
<file path=[Content_Types].xml><?xml version="1.0" encoding="utf-8"?>
<Types xmlns="http://schemas.openxmlformats.org/package/2006/content-types">
  <Default Extension="xml" ContentType="application/xml"/>
  <Default Extension="tiff" ContentType="image/tif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40716">
      <w:pPr>
        <w:pStyle w:val="28"/>
        <w:framePr w:wrap="around"/>
        <w:spacing w:line="360" w:lineRule="auto"/>
        <w:ind w:firstLine="0" w:firstLineChars="0"/>
        <w:rPr>
          <w:rFonts w:hint="eastAsia" w:ascii="黑体" w:hAnsi="黑体" w:eastAsia="黑体" w:cs="黑体"/>
          <w:color w:val="auto"/>
          <w:highlight w:val="none"/>
          <w:lang w:val="en-US" w:eastAsia="zh-CN"/>
        </w:rPr>
      </w:pPr>
      <w:bookmarkStart w:id="121" w:name="_GoBack"/>
      <w:bookmarkEnd w:id="121"/>
      <w:r>
        <w:rPr>
          <w:rFonts w:hint="eastAsia" w:hAnsi="黑体" w:cs="黑体"/>
          <w:color w:val="auto"/>
          <w:highlight w:val="none"/>
          <w:lang w:val="en-US" w:eastAsia="zh-CN"/>
        </w:rPr>
        <w:t>I</w:t>
      </w:r>
      <w:r>
        <w:rPr>
          <w:rFonts w:hint="eastAsia" w:ascii="黑体" w:hAnsi="黑体" w:eastAsia="黑体" w:cs="黑体"/>
          <w:color w:val="auto"/>
          <w:highlight w:val="none"/>
        </w:rPr>
        <w:t>CS</w:t>
      </w:r>
      <w:r>
        <w:rPr>
          <w:rFonts w:hint="eastAsia" w:hAnsi="黑体" w:cs="黑体"/>
          <w:color w:val="auto"/>
          <w:highlight w:val="none"/>
          <w:lang w:val="en-US" w:eastAsia="zh-CN"/>
        </w:rPr>
        <w:t xml:space="preserve"> 35.080</w:t>
      </w:r>
    </w:p>
    <w:tbl>
      <w:tblPr>
        <w:tblStyle w:val="1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039758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854" w:type="dxa"/>
            <w:tcBorders>
              <w:top w:val="nil"/>
              <w:left w:val="nil"/>
              <w:bottom w:val="nil"/>
              <w:right w:val="nil"/>
            </w:tcBorders>
            <w:noWrap w:val="0"/>
            <w:vAlign w:val="top"/>
          </w:tcPr>
          <w:p w14:paraId="2EFBB909">
            <w:pPr>
              <w:pStyle w:val="28"/>
              <w:framePr w:wrap="around"/>
              <w:spacing w:line="360" w:lineRule="auto"/>
              <w:rPr>
                <w:rFonts w:hint="eastAsia" w:ascii="黑体" w:hAnsi="黑体" w:eastAsia="黑体" w:cs="黑体"/>
                <w:color w:val="auto"/>
                <w:highlight w:val="none"/>
                <w:lang w:val="en-US" w:eastAsia="zh-CN"/>
              </w:rPr>
            </w:pPr>
            <w:r>
              <w:rPr>
                <w:rFonts w:hint="eastAsia" w:ascii="黑体" w:hAnsi="黑体" w:eastAsia="黑体" w:cs="黑体"/>
                <w:color w:val="auto"/>
                <w:highlight w:val="none"/>
              </w:rPr>
              <w:t>CCS</w:t>
            </w:r>
            <w:r>
              <w:rPr>
                <w:rFonts w:hint="eastAsia" w:hAnsi="黑体" w:cs="黑体"/>
                <w:color w:val="auto"/>
                <w:highlight w:val="none"/>
                <w:lang w:val="en-US" w:eastAsia="zh-CN"/>
              </w:rPr>
              <w:t xml:space="preserve"> </w:t>
            </w:r>
            <w:r>
              <w:rPr>
                <w:rFonts w:hint="eastAsia" w:hAnsi="黑体" w:cs="黑体"/>
                <w:color w:val="auto"/>
                <w:highlight w:val="none"/>
              </w:rPr>
              <w:t>L77</w:t>
            </w:r>
          </w:p>
        </w:tc>
      </w:tr>
    </w:tbl>
    <w:p w14:paraId="2957EDAF">
      <w:pPr>
        <w:pStyle w:val="26"/>
        <w:framePr w:wrap="around"/>
        <w:shd w:val="clear" w:color="FFFFFF" w:fill="FFFFFF"/>
        <w:spacing w:line="360" w:lineRule="auto"/>
        <w:rPr>
          <w:color w:val="auto"/>
          <w:highlight w:val="none"/>
        </w:rPr>
      </w:pPr>
      <w:r>
        <w:drawing>
          <wp:inline distT="0" distB="0" distL="114300" distR="114300">
            <wp:extent cx="796290" cy="397510"/>
            <wp:effectExtent l="0" t="0" r="11430" b="1397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18"/>
                    <a:stretch>
                      <a:fillRect/>
                    </a:stretch>
                  </pic:blipFill>
                  <pic:spPr>
                    <a:xfrm>
                      <a:off x="0" y="0"/>
                      <a:ext cx="796290" cy="397510"/>
                    </a:xfrm>
                    <a:prstGeom prst="rect">
                      <a:avLst/>
                    </a:prstGeom>
                    <a:noFill/>
                    <a:ln>
                      <a:noFill/>
                    </a:ln>
                  </pic:spPr>
                </pic:pic>
              </a:graphicData>
            </a:graphic>
          </wp:inline>
        </w:drawing>
      </w:r>
      <w:r>
        <w:rPr>
          <w:rFonts w:hint="default" w:ascii="Times New Roman" w:hAnsi="Times New Roman" w:cs="Times New Roman"/>
          <w:color w:val="auto"/>
          <w:highlight w:val="none"/>
        </w:rPr>
        <w:t>21</w:t>
      </w:r>
    </w:p>
    <w:p w14:paraId="7DC3D1FF">
      <w:pPr>
        <w:pStyle w:val="25"/>
        <w:framePr w:wrap="around"/>
        <w:spacing w:line="360" w:lineRule="auto"/>
        <w:rPr>
          <w:color w:val="auto"/>
          <w:highlight w:val="none"/>
        </w:rPr>
      </w:pPr>
      <w:r>
        <w:rPr>
          <w:rFonts w:hint="eastAsia"/>
          <w:color w:val="auto"/>
          <w:highlight w:val="none"/>
        </w:rPr>
        <w:t>辽宁省地方标准</w:t>
      </w:r>
    </w:p>
    <w:p w14:paraId="65B66128">
      <w:pPr>
        <w:pStyle w:val="29"/>
        <w:framePr w:wrap="around" w:x="1677" w:y="3060"/>
        <w:spacing w:line="360" w:lineRule="auto"/>
        <w:rPr>
          <w:rFonts w:hint="eastAsia" w:ascii="黑体" w:hAnsi="黑体" w:eastAsia="黑体" w:cs="黑体"/>
          <w:color w:val="auto"/>
          <w:highlight w:val="none"/>
        </w:rPr>
      </w:pPr>
      <w:r>
        <w:rPr>
          <w:rFonts w:hint="eastAsia" w:ascii="黑体" w:hAnsi="黑体" w:eastAsia="黑体" w:cs="黑体"/>
          <w:color w:val="auto"/>
          <w:highlight w:val="none"/>
        </w:rPr>
        <w:t>DB21/TXXXX—XXXX</w:t>
      </w:r>
    </w:p>
    <w:p w14:paraId="395CD8FB">
      <w:pPr>
        <w:pStyle w:val="29"/>
        <w:framePr w:wrap="around" w:x="1677" w:y="3060"/>
        <w:spacing w:line="360" w:lineRule="auto"/>
        <w:rPr>
          <w:rFonts w:hint="eastAsia" w:ascii="黑体" w:hAnsi="黑体" w:eastAsia="黑体" w:cs="黑体"/>
          <w:color w:val="auto"/>
          <w:highlight w:val="none"/>
        </w:rPr>
      </w:pPr>
    </w:p>
    <w:tbl>
      <w:tblPr>
        <w:tblStyle w:val="1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404A63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17C5760E">
            <w:pPr>
              <w:pStyle w:val="30"/>
              <w:framePr w:wrap="around" w:x="1677" w:y="3060"/>
              <w:spacing w:line="360" w:lineRule="auto"/>
              <w:rPr>
                <w:color w:val="auto"/>
                <w:highlight w:val="none"/>
              </w:rPr>
            </w:pPr>
          </w:p>
        </w:tc>
      </w:tr>
    </w:tbl>
    <w:p w14:paraId="3B176656">
      <w:pPr>
        <w:pStyle w:val="29"/>
        <w:framePr w:wrap="around" w:x="1677" w:y="3060"/>
        <w:spacing w:line="360" w:lineRule="auto"/>
        <w:rPr>
          <w:color w:val="auto"/>
          <w:highlight w:val="none"/>
        </w:rPr>
      </w:pPr>
    </w:p>
    <w:p w14:paraId="029C188B">
      <w:pPr>
        <w:pStyle w:val="29"/>
        <w:framePr w:wrap="around" w:x="1677" w:y="3060"/>
        <w:spacing w:line="360" w:lineRule="auto"/>
        <w:rPr>
          <w:color w:val="auto"/>
          <w:highlight w:val="none"/>
        </w:rPr>
      </w:pPr>
    </w:p>
    <w:p w14:paraId="274F66A0">
      <w:pPr>
        <w:pStyle w:val="31"/>
        <w:framePr w:wrap="around" w:x="1390" w:y="6437"/>
        <w:spacing w:line="360" w:lineRule="auto"/>
        <w:rPr>
          <w:rFonts w:hint="default" w:eastAsia="黑体"/>
          <w:color w:val="auto"/>
          <w:szCs w:val="22"/>
          <w:highlight w:val="none"/>
          <w:lang w:val="en-US" w:eastAsia="zh-CN"/>
        </w:rPr>
      </w:pPr>
      <w:r>
        <w:rPr>
          <w:rFonts w:hint="default" w:eastAsia="黑体"/>
          <w:color w:val="auto"/>
          <w:szCs w:val="22"/>
          <w:highlight w:val="none"/>
          <w:lang w:val="en-US" w:eastAsia="zh-CN"/>
        </w:rPr>
        <w:t>工业互联网  预测性维护平台技术规范</w:t>
      </w:r>
    </w:p>
    <w:p w14:paraId="232E211D">
      <w:pPr>
        <w:pStyle w:val="33"/>
        <w:framePr w:wrap="around" w:x="1390" w:y="6437"/>
        <w:spacing w:line="360" w:lineRule="auto"/>
        <w:rPr>
          <w:color w:val="auto"/>
          <w:highlight w:val="none"/>
        </w:rPr>
      </w:pPr>
      <w:r>
        <w:rPr>
          <w:rFonts w:hint="eastAsia"/>
          <w:color w:val="auto"/>
          <w:highlight w:val="none"/>
          <w:lang w:val="en-US" w:eastAsia="zh-CN"/>
        </w:rPr>
        <w:t>（征求意见稿）</w:t>
      </w:r>
    </w:p>
    <w:tbl>
      <w:tblPr>
        <w:tblStyle w:val="1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201325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43FCC2D9">
            <w:pPr>
              <w:pStyle w:val="33"/>
              <w:framePr w:wrap="around" w:x="1390" w:y="6437"/>
              <w:spacing w:line="360" w:lineRule="auto"/>
              <w:rPr>
                <w:color w:val="auto"/>
                <w:highlight w:val="none"/>
              </w:rPr>
            </w:pPr>
          </w:p>
        </w:tc>
      </w:tr>
      <w:tr w14:paraId="5E661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1887C6DF">
            <w:pPr>
              <w:pStyle w:val="35"/>
              <w:framePr w:wrap="around" w:x="1390" w:y="6437"/>
              <w:spacing w:line="360" w:lineRule="auto"/>
              <w:rPr>
                <w:color w:val="auto"/>
                <w:highlight w:val="none"/>
              </w:rPr>
            </w:pPr>
          </w:p>
        </w:tc>
      </w:tr>
    </w:tbl>
    <w:p w14:paraId="089F0F7A">
      <w:pPr>
        <w:pStyle w:val="36"/>
        <w:framePr w:wrap="around" w:vAnchor="page" w:hAnchor="page" w:x="1279" w:y="14052"/>
        <w:tabs>
          <w:tab w:val="center" w:pos="1998"/>
        </w:tabs>
        <w:spacing w:line="360" w:lineRule="auto"/>
        <w:rPr>
          <w:color w:val="auto"/>
          <w:highlight w:val="none"/>
        </w:rPr>
      </w:pPr>
      <w:r>
        <w:rPr>
          <w:rFonts w:hint="eastAsia" w:ascii="黑体" w:hAnsi="黑体" w:cs="黑体"/>
          <w:color w:val="auto"/>
          <w:highlight w:val="none"/>
        </w:rPr>
        <w:t>XXXX-XX-XX</w:t>
      </w:r>
      <w:r>
        <w:rPr>
          <w:rFonts w:hint="eastAsia"/>
          <w:color w:val="auto"/>
          <w:highlight w:val="none"/>
        </w:rPr>
        <w:t>发布</w:t>
      </w:r>
      <w:r>
        <w:rPr>
          <w:color w:val="auto"/>
          <w:highlight w:val="none"/>
        </w:rPr>
        <mc:AlternateContent>
          <mc:Choice Requires="wps">
            <w:drawing>
              <wp:anchor distT="0" distB="0" distL="114300" distR="114300" simplePos="0" relativeHeight="251661312" behindDoc="0" locked="1" layoutInCell="1" allowOverlap="1">
                <wp:simplePos x="0" y="0"/>
                <wp:positionH relativeFrom="column">
                  <wp:posOffset>3810</wp:posOffset>
                </wp:positionH>
                <wp:positionV relativeFrom="page">
                  <wp:posOffset>-3421380</wp:posOffset>
                </wp:positionV>
                <wp:extent cx="6120130" cy="0"/>
                <wp:effectExtent l="0" t="4445" r="0" b="5080"/>
                <wp:wrapNone/>
                <wp:docPr id="10" name="直接连接符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3pt;margin-top:-269.4pt;height:0pt;width:481.9pt;mso-position-vertical-relative:page;z-index:251661312;mso-width-relative:page;mso-height-relative:page;" filled="f" stroked="t" coordsize="21600,21600" o:gfxdata="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9c1J4dYAAAAKAQAADwAAAAAAAAABACAAAAAiAAAAZHJzL2Rvd25yZXYueG1sUEsBAhQAFAAA&#10;AAgAh07iQJLOpLTxAQAA6AMAAA4AAAAAAAAAAQAgAAAAJQEAAGRycy9lMm9Eb2MueG1sUEsFBgAA&#10;AAAGAAYAWQEAAIgFAAAAAA==&#10;">
                <v:fill on="f" focussize="0,0"/>
                <v:stroke color="#000000" joinstyle="round"/>
                <v:imagedata o:title=""/>
                <o:lock v:ext="edit" aspectratio="f"/>
                <w10:anchorlock/>
              </v:line>
            </w:pict>
          </mc:Fallback>
        </mc:AlternateContent>
      </w:r>
    </w:p>
    <w:p w14:paraId="37501F1D">
      <w:pPr>
        <w:pStyle w:val="38"/>
        <w:framePr w:wrap="around" w:vAnchor="page" w:hAnchor="page" w:x="6820" w:y="14031"/>
        <w:spacing w:line="360" w:lineRule="auto"/>
        <w:rPr>
          <w:color w:val="auto"/>
          <w:highlight w:val="none"/>
        </w:rPr>
      </w:pPr>
      <w:r>
        <w:rPr>
          <w:rFonts w:hint="eastAsia" w:ascii="黑体" w:hAnsi="黑体" w:cs="黑体"/>
          <w:color w:val="auto"/>
          <w:highlight w:val="none"/>
        </w:rPr>
        <w:t>XXXX-XX-XX</w:t>
      </w:r>
      <w:r>
        <w:rPr>
          <w:rFonts w:hint="eastAsia"/>
          <w:color w:val="auto"/>
          <w:highlight w:val="none"/>
        </w:rPr>
        <w:t>实施</w:t>
      </w:r>
    </w:p>
    <w:p w14:paraId="60F308F6">
      <w:pPr>
        <w:pStyle w:val="40"/>
        <w:framePr w:wrap="around"/>
        <w:spacing w:line="360" w:lineRule="auto"/>
        <w:rPr>
          <w:rFonts w:hAnsi="黑体" w:cs="黑体"/>
          <w:color w:val="auto"/>
          <w:highlight w:val="none"/>
        </w:rPr>
      </w:pPr>
      <w:r>
        <w:rPr>
          <w:rFonts w:hint="eastAsia" w:hAnsi="黑体" w:cs="黑体"/>
          <w:color w:val="auto"/>
          <w:w w:val="100"/>
          <w:highlight w:val="none"/>
        </w:rPr>
        <w:t>辽宁省</w:t>
      </w:r>
      <w:r>
        <w:rPr>
          <w:rFonts w:hint="eastAsia" w:hAnsi="黑体" w:cs="黑体"/>
          <w:color w:val="auto"/>
          <w:w w:val="100"/>
          <w:szCs w:val="22"/>
          <w:highlight w:val="none"/>
        </w:rPr>
        <w:t>市场监督管理局　发布</w:t>
      </w:r>
    </w:p>
    <w:p w14:paraId="6970A119">
      <w:pPr>
        <w:sectPr>
          <w:headerReference r:id="rId3" w:type="default"/>
          <w:headerReference r:id="rId4" w:type="even"/>
          <w:pgSz w:w="11906" w:h="16838"/>
          <w:pgMar w:top="567" w:right="1134" w:bottom="1134" w:left="1417"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黑体" w:hAnsi="黑体" w:eastAsia="黑体" w:cs="黑体"/>
        </w:rPr>
        <mc:AlternateContent>
          <mc:Choice Requires="wps">
            <w:drawing>
              <wp:anchor distT="0" distB="0" distL="114300" distR="114300" simplePos="0" relativeHeight="251660288" behindDoc="0" locked="0" layoutInCell="1" allowOverlap="1">
                <wp:simplePos x="0" y="0"/>
                <wp:positionH relativeFrom="column">
                  <wp:posOffset>-88265</wp:posOffset>
                </wp:positionH>
                <wp:positionV relativeFrom="paragraph">
                  <wp:posOffset>8350885</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95pt;margin-top:657.55pt;height:0pt;width:481.9pt;z-index:251660288;mso-width-relative:page;mso-height-relative:page;" filled="f" stroked="t" coordsize="21600,21600" o:gfxdata="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Y2/PX1wAAAA0BAAAPAAAAAAAAAAEAIAAAACIAAABkcnMvZG93bnJldi54bWxQ&#10;SwECFAAUAAAACACHTuJA0VjKmfgBAADyAwAADgAAAAAAAAABACAAAAAmAQAAZHJzL2Uyb0RvYy54&#10;bWxQSwUGAAAAAAYABgBZAQAAkAUAAAAA&#10;">
                <v:fill on="f" focussize="0,0"/>
                <v:stroke color="#000000" joinstyle="round"/>
                <v:imagedata o:title=""/>
                <o:lock v:ext="edit" aspectratio="f"/>
              </v:line>
            </w:pict>
          </mc:Fallback>
        </mc:AlternateContent>
      </w:r>
      <w:r>
        <w:rPr>
          <w:rFonts w:hint="eastAsia" w:ascii="黑体" w:hAnsi="黑体" w:eastAsia="黑体" w:cs="黑体"/>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1602105</wp:posOffset>
                </wp:positionV>
                <wp:extent cx="6062345" cy="6350"/>
                <wp:effectExtent l="0" t="4445" r="3175" b="12065"/>
                <wp:wrapNone/>
                <wp:docPr id="4" name="直接连接符 4"/>
                <wp:cNvGraphicFramePr/>
                <a:graphic xmlns:a="http://schemas.openxmlformats.org/drawingml/2006/main">
                  <a:graphicData uri="http://schemas.microsoft.com/office/word/2010/wordprocessingShape">
                    <wps:wsp>
                      <wps:cNvCnPr/>
                      <wps:spPr>
                        <a:xfrm flipV="1">
                          <a:off x="0" y="0"/>
                          <a:ext cx="6062345" cy="635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4.9pt;margin-top:126.15pt;height:0.5pt;width:477.35pt;z-index:251659264;mso-width-relative:page;mso-height-relative:page;" filled="f" stroked="t" coordsize="21600,21600" o:gfxdata="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&#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gqXY02QAAAAoBAAAPAAAAAAAAAAEAIAAAACIAAABk&#10;cnMvZG93bnJldi54bWxQSwECFAAUAAAACACHTuJAfnn3rQUCAAD/AwAADgAAAAAAAAABACAAAAAo&#10;AQAAZHJzL2Uyb0RvYy54bWxQSwUGAAAAAAYABgBZAQAAnwUAAAAA&#10;">
                <v:fill on="f" focussize="0,0"/>
                <v:stroke color="#000000" joinstyle="round"/>
                <v:imagedata o:title=""/>
                <o:lock v:ext="edit" aspectratio="f"/>
              </v:line>
            </w:pict>
          </mc:Fallback>
        </mc:AlternateContent>
      </w:r>
    </w:p>
    <w:p w14:paraId="4AF154AC">
      <w:pPr>
        <w:pStyle w:val="51"/>
        <w:keepNext w:val="0"/>
        <w:keepLines w:val="0"/>
        <w:pageBreakBefore w:val="0"/>
        <w:widowControl w:val="0"/>
        <w:kinsoku/>
        <w:wordWrap/>
        <w:overflowPunct/>
        <w:topLinePunct w:val="0"/>
        <w:autoSpaceDE/>
        <w:autoSpaceDN/>
        <w:bidi w:val="0"/>
        <w:adjustRightInd/>
        <w:snapToGrid/>
        <w:spacing w:before="469" w:beforeLines="150" w:after="468"/>
        <w:textAlignment w:val="auto"/>
      </w:pPr>
      <w:r>
        <w:rPr>
          <w:rFonts w:hint="eastAsia"/>
          <w:spacing w:val="320"/>
        </w:rPr>
        <w:t>目</w:t>
      </w:r>
      <w:r>
        <w:rPr>
          <w:rFonts w:hint="eastAsia"/>
        </w:rPr>
        <w:t>次</w:t>
      </w:r>
    </w:p>
    <w:p w14:paraId="0D9BA1C5">
      <w:pPr>
        <w:pStyle w:val="13"/>
        <w:keepNext w:val="0"/>
        <w:keepLines w:val="0"/>
        <w:pageBreakBefore w:val="0"/>
        <w:widowControl w:val="0"/>
        <w:tabs>
          <w:tab w:val="right" w:leader="dot" w:pos="8306"/>
          <w:tab w:val="clear" w:pos="9242"/>
        </w:tabs>
        <w:kinsoku/>
        <w:wordWrap/>
        <w:overflowPunct/>
        <w:topLinePunct w:val="0"/>
        <w:autoSpaceDE/>
        <w:autoSpaceDN/>
        <w:bidi w:val="0"/>
        <w:adjustRightInd/>
        <w:snapToGrid/>
        <w:spacing w:beforeLines="0" w:afterLines="0" w:line="300" w:lineRule="auto"/>
        <w:ind w:left="0" w:leftChars="0"/>
        <w:textAlignment w:val="auto"/>
        <w:rPr>
          <w:rFonts w:hint="eastAsia" w:ascii="宋体" w:hAnsi="宋体" w:eastAsia="宋体" w:cs="宋体"/>
        </w:rPr>
      </w:pPr>
      <w:r>
        <w:rPr>
          <w:rFonts w:hint="eastAsia" w:ascii="宋体" w:hAnsi="宋体" w:eastAsia="宋体" w:cs="宋体"/>
          <w:kern w:val="2"/>
          <w:sz w:val="21"/>
          <w:szCs w:val="21"/>
          <w:lang w:val="en-US" w:eastAsia="zh-CN" w:bidi="ar-SA"/>
        </w:rPr>
        <w:fldChar w:fldCharType="begin"/>
      </w:r>
      <w:r>
        <w:rPr>
          <w:rFonts w:hint="eastAsia" w:ascii="宋体" w:hAnsi="宋体" w:eastAsia="宋体" w:cs="宋体"/>
          <w:kern w:val="2"/>
          <w:sz w:val="21"/>
          <w:szCs w:val="21"/>
          <w:lang w:val="en-US" w:eastAsia="zh-CN" w:bidi="ar-SA"/>
        </w:rPr>
        <w:instrText xml:space="preserve"> HYPERLINK \l _Toc17705 </w:instrText>
      </w:r>
      <w:r>
        <w:rPr>
          <w:rFonts w:hint="eastAsia" w:ascii="宋体" w:hAnsi="宋体" w:eastAsia="宋体" w:cs="宋体"/>
          <w:kern w:val="2"/>
          <w:sz w:val="21"/>
          <w:szCs w:val="21"/>
          <w:lang w:val="en-US" w:eastAsia="zh-CN" w:bidi="ar-SA"/>
        </w:rPr>
        <w:fldChar w:fldCharType="separate"/>
      </w:r>
      <w:r>
        <w:rPr>
          <w:rFonts w:hint="eastAsia" w:ascii="宋体" w:hAnsi="宋体" w:eastAsia="宋体" w:cs="宋体"/>
          <w:kern w:val="2"/>
          <w:sz w:val="21"/>
          <w:szCs w:val="21"/>
          <w:lang w:val="en-US" w:eastAsia="zh-CN" w:bidi="ar-SA"/>
        </w:rPr>
        <w:t>前言..................................................................................</w:t>
      </w:r>
      <w:r>
        <w:rPr>
          <w:rFonts w:hint="eastAsia" w:ascii="宋体" w:hAnsi="宋体" w:eastAsia="宋体" w:cs="宋体"/>
          <w:kern w:val="2"/>
          <w:sz w:val="21"/>
          <w:szCs w:val="21"/>
          <w:lang w:val="en-US" w:eastAsia="zh-CN" w:bidi="ar-SA"/>
        </w:rPr>
        <w:fldChar w:fldCharType="end"/>
      </w:r>
      <w:r>
        <w:rPr>
          <w:rFonts w:hint="eastAsia" w:ascii="宋体" w:hAnsi="宋体" w:eastAsia="宋体" w:cs="宋体"/>
          <w:kern w:val="2"/>
          <w:sz w:val="21"/>
          <w:szCs w:val="21"/>
          <w:lang w:val="en-US" w:eastAsia="zh-CN" w:bidi="ar-SA"/>
        </w:rPr>
        <w:fldChar w:fldCharType="begin"/>
      </w:r>
      <w:r>
        <w:rPr>
          <w:rFonts w:hint="eastAsia" w:ascii="宋体" w:hAnsi="宋体" w:eastAsia="宋体" w:cs="宋体"/>
          <w:kern w:val="2"/>
          <w:sz w:val="21"/>
          <w:szCs w:val="21"/>
          <w:lang w:val="en-US" w:eastAsia="zh-CN" w:bidi="ar-SA"/>
        </w:rPr>
        <w:instrText xml:space="preserve"> = 3 \* ROMAN \* MERGEFORMAT </w:instrText>
      </w:r>
      <w:r>
        <w:rPr>
          <w:rFonts w:hint="eastAsia" w:ascii="宋体" w:hAnsi="宋体" w:eastAsia="宋体" w:cs="宋体"/>
          <w:kern w:val="2"/>
          <w:sz w:val="21"/>
          <w:szCs w:val="21"/>
          <w:lang w:val="en-US" w:eastAsia="zh-CN" w:bidi="ar-SA"/>
        </w:rPr>
        <w:fldChar w:fldCharType="separate"/>
      </w:r>
      <w:r>
        <w:rPr>
          <w:rFonts w:hint="eastAsia" w:ascii="宋体" w:hAnsi="宋体" w:eastAsia="宋体" w:cs="宋体"/>
        </w:rPr>
        <w:t>III</w:t>
      </w:r>
      <w:r>
        <w:rPr>
          <w:rFonts w:hint="eastAsia" w:ascii="宋体" w:hAnsi="宋体" w:eastAsia="宋体" w:cs="宋体"/>
          <w:kern w:val="2"/>
          <w:sz w:val="21"/>
          <w:szCs w:val="21"/>
          <w:lang w:val="en-US" w:eastAsia="zh-CN" w:bidi="ar-SA"/>
        </w:rPr>
        <w:fldChar w:fldCharType="end"/>
      </w:r>
    </w:p>
    <w:p w14:paraId="79B180E9">
      <w:pPr>
        <w:pStyle w:val="13"/>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Lines="0" w:afterLines="0" w:line="25" w:lineRule="atLeast"/>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TOC \o "1-4" \h \u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_Toc26020 </w:instrText>
      </w:r>
      <w:r>
        <w:rPr>
          <w:rFonts w:hint="eastAsia" w:ascii="宋体" w:hAnsi="宋体" w:eastAsia="宋体" w:cs="宋体"/>
          <w:lang w:val="en-US" w:eastAsia="zh-CN"/>
        </w:rPr>
        <w:fldChar w:fldCharType="separate"/>
      </w:r>
      <w:r>
        <w:rPr>
          <w:rFonts w:hint="eastAsia" w:ascii="宋体" w:hAnsi="宋体" w:eastAsia="宋体" w:cs="宋体"/>
          <w:i w:val="0"/>
          <w:szCs w:val="21"/>
        </w:rPr>
        <w:t xml:space="preserve">1 </w:t>
      </w:r>
      <w:r>
        <w:rPr>
          <w:rFonts w:hint="eastAsia" w:ascii="宋体" w:hAnsi="宋体" w:eastAsia="宋体" w:cs="宋体"/>
          <w:i w:val="0"/>
          <w:szCs w:val="21"/>
          <w:lang w:val="en-US" w:eastAsia="zh-CN"/>
        </w:rPr>
        <w:t xml:space="preserve">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_Toc26020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12984959">
      <w:pPr>
        <w:pStyle w:val="13"/>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Lines="0" w:afterLines="0" w:line="25" w:lineRule="atLeast"/>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_Toc17647 </w:instrText>
      </w:r>
      <w:r>
        <w:rPr>
          <w:rFonts w:hint="eastAsia" w:ascii="宋体" w:hAnsi="宋体" w:eastAsia="宋体" w:cs="宋体"/>
          <w:lang w:val="en-US" w:eastAsia="zh-CN"/>
        </w:rPr>
        <w:fldChar w:fldCharType="separate"/>
      </w:r>
      <w:r>
        <w:rPr>
          <w:rFonts w:hint="eastAsia" w:ascii="宋体" w:hAnsi="宋体" w:eastAsia="宋体" w:cs="宋体"/>
          <w:i w:val="0"/>
          <w:szCs w:val="21"/>
        </w:rPr>
        <w:t xml:space="preserve">2 </w:t>
      </w:r>
      <w:r>
        <w:rPr>
          <w:rFonts w:hint="eastAsia" w:ascii="宋体" w:hAnsi="宋体" w:eastAsia="宋体" w:cs="宋体"/>
          <w:i w:val="0"/>
          <w:szCs w:val="21"/>
          <w:lang w:val="en-US" w:eastAsia="zh-CN"/>
        </w:rPr>
        <w:t xml:space="preserve">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_Toc17647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186B2041">
      <w:pPr>
        <w:pStyle w:val="13"/>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Lines="0" w:afterLines="0" w:line="25" w:lineRule="atLeast"/>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_Toc29439 </w:instrText>
      </w:r>
      <w:r>
        <w:rPr>
          <w:rFonts w:hint="eastAsia" w:ascii="宋体" w:hAnsi="宋体" w:eastAsia="宋体" w:cs="宋体"/>
          <w:lang w:val="en-US" w:eastAsia="zh-CN"/>
        </w:rPr>
        <w:fldChar w:fldCharType="separate"/>
      </w:r>
      <w:r>
        <w:rPr>
          <w:rFonts w:hint="eastAsia" w:ascii="宋体" w:hAnsi="宋体" w:eastAsia="宋体" w:cs="宋体"/>
          <w:i w:val="0"/>
          <w:szCs w:val="21"/>
        </w:rPr>
        <w:t xml:space="preserve">3 </w:t>
      </w:r>
      <w:r>
        <w:rPr>
          <w:rFonts w:hint="eastAsia" w:ascii="宋体" w:hAnsi="宋体" w:eastAsia="宋体" w:cs="宋体"/>
          <w:i w:val="0"/>
          <w:szCs w:val="21"/>
          <w:lang w:val="en-US" w:eastAsia="zh-CN"/>
        </w:rPr>
        <w:t xml:space="preserve"> </w:t>
      </w:r>
      <w:r>
        <w:rPr>
          <w:rFonts w:hint="eastAsia" w:ascii="宋体" w:hAnsi="宋体" w:eastAsia="宋体" w:cs="宋体"/>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_Toc29439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2F086EFE">
      <w:pPr>
        <w:pStyle w:val="13"/>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Lines="0" w:afterLines="0" w:line="25" w:lineRule="atLeast"/>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_Toc29449 </w:instrText>
      </w:r>
      <w:r>
        <w:rPr>
          <w:rFonts w:hint="eastAsia" w:ascii="宋体" w:hAnsi="宋体" w:eastAsia="宋体" w:cs="宋体"/>
          <w:lang w:val="en-US" w:eastAsia="zh-CN"/>
        </w:rPr>
        <w:fldChar w:fldCharType="separate"/>
      </w:r>
      <w:r>
        <w:rPr>
          <w:rFonts w:hint="eastAsia" w:ascii="宋体" w:hAnsi="宋体" w:eastAsia="宋体" w:cs="宋体"/>
          <w:i w:val="0"/>
          <w:szCs w:val="21"/>
          <w:lang w:val="en-US" w:eastAsia="zh-CN"/>
        </w:rPr>
        <w:t xml:space="preserve">4  </w:t>
      </w:r>
      <w:r>
        <w:rPr>
          <w:rFonts w:hint="eastAsia" w:ascii="宋体" w:hAnsi="宋体" w:eastAsia="宋体" w:cs="宋体"/>
          <w:lang w:val="en-US" w:eastAsia="zh-CN"/>
        </w:rPr>
        <w:t>预测性维护流程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_Toc29449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79E3E557">
      <w:pPr>
        <w:pStyle w:val="13"/>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Lines="0" w:afterLines="0" w:line="25" w:lineRule="atLeast"/>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_Toc13890 </w:instrText>
      </w:r>
      <w:r>
        <w:rPr>
          <w:rFonts w:hint="eastAsia" w:ascii="宋体" w:hAnsi="宋体" w:eastAsia="宋体" w:cs="宋体"/>
          <w:lang w:val="en-US" w:eastAsia="zh-CN"/>
        </w:rPr>
        <w:fldChar w:fldCharType="separate"/>
      </w:r>
      <w:r>
        <w:rPr>
          <w:rFonts w:hint="eastAsia" w:ascii="宋体" w:cs="宋体"/>
          <w:i w:val="0"/>
          <w:szCs w:val="21"/>
          <w:lang w:val="en-US" w:eastAsia="zh-CN"/>
        </w:rPr>
        <w:t>5</w:t>
      </w:r>
      <w:r>
        <w:rPr>
          <w:rFonts w:hint="eastAsia" w:ascii="宋体" w:hAnsi="宋体" w:eastAsia="宋体" w:cs="宋体"/>
          <w:i w:val="0"/>
          <w:szCs w:val="21"/>
          <w:lang w:val="en-US" w:eastAsia="zh-CN"/>
        </w:rPr>
        <w:t xml:space="preserve">  </w:t>
      </w:r>
      <w:r>
        <w:rPr>
          <w:rFonts w:hint="eastAsia" w:ascii="宋体" w:hAnsi="宋体" w:eastAsia="宋体" w:cs="宋体"/>
          <w:lang w:val="en-US" w:eastAsia="zh-CN"/>
        </w:rPr>
        <w:t>数据采集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_Toc13890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5D10C739">
      <w:pPr>
        <w:pStyle w:val="8"/>
        <w:keepNext w:val="0"/>
        <w:keepLines w:val="0"/>
        <w:pageBreakBefore w:val="0"/>
        <w:widowControl w:val="0"/>
        <w:tabs>
          <w:tab w:val="right" w:leader="dot" w:pos="9355"/>
        </w:tabs>
        <w:kinsoku/>
        <w:wordWrap/>
        <w:overflowPunct/>
        <w:topLinePunct w:val="0"/>
        <w:autoSpaceDE/>
        <w:autoSpaceDN/>
        <w:bidi w:val="0"/>
        <w:adjustRightInd/>
        <w:snapToGrid/>
        <w:spacing w:line="25" w:lineRule="atLeast"/>
        <w:ind w:left="0" w:leftChars="0" w:firstLine="210" w:firstLine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_Toc26741 </w:instrText>
      </w:r>
      <w:r>
        <w:rPr>
          <w:rFonts w:hint="eastAsia" w:ascii="宋体" w:hAnsi="宋体" w:eastAsia="宋体" w:cs="宋体"/>
          <w:lang w:val="en-US" w:eastAsia="zh-CN"/>
        </w:rPr>
        <w:fldChar w:fldCharType="separate"/>
      </w:r>
      <w:r>
        <w:rPr>
          <w:rFonts w:hint="eastAsia" w:cs="宋体"/>
          <w:bCs w:val="0"/>
          <w:i w:val="0"/>
          <w:iCs w:val="0"/>
          <w:caps w:val="0"/>
          <w:strike w:val="0"/>
          <w:dstrike w:val="0"/>
          <w:vanish w:val="0"/>
          <w:spacing w:val="0"/>
          <w:kern w:val="0"/>
          <w:position w:val="0"/>
          <w:szCs w:val="21"/>
          <w:vertAlign w:val="baseline"/>
          <w:lang w:val="en-US" w:eastAsia="zh-CN"/>
        </w:rPr>
        <w:t>5</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.1  </w:t>
      </w:r>
      <w:r>
        <w:rPr>
          <w:rFonts w:hint="eastAsia" w:ascii="宋体" w:hAnsi="宋体" w:eastAsia="宋体" w:cs="宋体"/>
          <w:lang w:val="en-US" w:eastAsia="zh-CN"/>
        </w:rPr>
        <w:t>采集</w:t>
      </w:r>
      <w:r>
        <w:rPr>
          <w:rFonts w:hint="eastAsia" w:cs="宋体"/>
          <w:lang w:val="en-US" w:eastAsia="zh-CN"/>
        </w:rPr>
        <w:t>内容</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_Toc26741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0E996A16">
      <w:pPr>
        <w:pStyle w:val="8"/>
        <w:keepNext w:val="0"/>
        <w:keepLines w:val="0"/>
        <w:pageBreakBefore w:val="0"/>
        <w:widowControl w:val="0"/>
        <w:tabs>
          <w:tab w:val="right" w:leader="dot" w:pos="9355"/>
        </w:tabs>
        <w:kinsoku/>
        <w:wordWrap/>
        <w:overflowPunct/>
        <w:topLinePunct w:val="0"/>
        <w:autoSpaceDE/>
        <w:autoSpaceDN/>
        <w:bidi w:val="0"/>
        <w:adjustRightInd/>
        <w:snapToGrid/>
        <w:spacing w:line="25" w:lineRule="atLeast"/>
        <w:ind w:left="0" w:leftChars="0" w:firstLine="210" w:firstLine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_Toc19879 </w:instrText>
      </w:r>
      <w:r>
        <w:rPr>
          <w:rFonts w:hint="eastAsia" w:ascii="宋体" w:hAnsi="宋体" w:eastAsia="宋体" w:cs="宋体"/>
          <w:lang w:val="en-US" w:eastAsia="zh-CN"/>
        </w:rPr>
        <w:fldChar w:fldCharType="separate"/>
      </w:r>
      <w:r>
        <w:rPr>
          <w:rFonts w:hint="eastAsia" w:cs="宋体"/>
          <w:bCs w:val="0"/>
          <w:i w:val="0"/>
          <w:iCs w:val="0"/>
          <w:caps w:val="0"/>
          <w:strike w:val="0"/>
          <w:dstrike w:val="0"/>
          <w:vanish w:val="0"/>
          <w:spacing w:val="0"/>
          <w:kern w:val="0"/>
          <w:position w:val="0"/>
          <w:szCs w:val="21"/>
          <w:vertAlign w:val="baseline"/>
          <w:lang w:val="en-US" w:eastAsia="zh-CN"/>
        </w:rPr>
        <w:t>5</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.2  </w:t>
      </w:r>
      <w:r>
        <w:rPr>
          <w:rFonts w:hint="eastAsia" w:ascii="宋体" w:hAnsi="宋体" w:eastAsia="宋体" w:cs="宋体"/>
          <w:lang w:val="en-US" w:eastAsia="zh-CN"/>
        </w:rPr>
        <w:t>状态信息字典</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_Toc19879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1750075B">
      <w:pPr>
        <w:pStyle w:val="13"/>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Lines="0" w:afterLines="0" w:line="25" w:lineRule="atLeast"/>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_Toc4648 </w:instrText>
      </w:r>
      <w:r>
        <w:rPr>
          <w:rFonts w:hint="eastAsia" w:ascii="宋体" w:hAnsi="宋体" w:eastAsia="宋体" w:cs="宋体"/>
          <w:lang w:val="en-US" w:eastAsia="zh-CN"/>
        </w:rPr>
        <w:fldChar w:fldCharType="separate"/>
      </w:r>
      <w:r>
        <w:rPr>
          <w:rFonts w:hint="eastAsia" w:ascii="宋体" w:cs="宋体"/>
          <w:i w:val="0"/>
          <w:szCs w:val="21"/>
          <w:lang w:val="en-US" w:eastAsia="zh-CN"/>
        </w:rPr>
        <w:t>6</w:t>
      </w:r>
      <w:r>
        <w:rPr>
          <w:rFonts w:hint="eastAsia" w:ascii="宋体" w:hAnsi="宋体" w:eastAsia="宋体" w:cs="宋体"/>
          <w:i w:val="0"/>
          <w:szCs w:val="21"/>
          <w:lang w:val="en-US" w:eastAsia="zh-CN"/>
        </w:rPr>
        <w:t xml:space="preserve">  </w:t>
      </w:r>
      <w:r>
        <w:rPr>
          <w:rFonts w:hint="eastAsia" w:ascii="宋体" w:hAnsi="宋体" w:eastAsia="宋体" w:cs="宋体"/>
          <w:lang w:val="en-US" w:eastAsia="zh-CN"/>
        </w:rPr>
        <w:t>数据预处理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_Toc4648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2D1C31A1">
      <w:pPr>
        <w:pStyle w:val="13"/>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Lines="0" w:afterLines="0" w:line="25" w:lineRule="atLeast"/>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_Toc29849 </w:instrText>
      </w:r>
      <w:r>
        <w:rPr>
          <w:rFonts w:hint="eastAsia" w:ascii="宋体" w:hAnsi="宋体" w:eastAsia="宋体" w:cs="宋体"/>
          <w:lang w:val="en-US" w:eastAsia="zh-CN"/>
        </w:rPr>
        <w:fldChar w:fldCharType="separate"/>
      </w:r>
      <w:r>
        <w:rPr>
          <w:rFonts w:hint="eastAsia" w:ascii="宋体" w:cs="宋体"/>
          <w:i w:val="0"/>
          <w:szCs w:val="21"/>
          <w:lang w:val="en-US" w:eastAsia="zh-CN"/>
        </w:rPr>
        <w:t>7</w:t>
      </w:r>
      <w:r>
        <w:rPr>
          <w:rFonts w:hint="eastAsia" w:ascii="宋体" w:hAnsi="宋体" w:eastAsia="宋体" w:cs="宋体"/>
          <w:i w:val="0"/>
          <w:szCs w:val="21"/>
          <w:lang w:val="en-US" w:eastAsia="zh-CN"/>
        </w:rPr>
        <w:t xml:space="preserve">  </w:t>
      </w:r>
      <w:r>
        <w:rPr>
          <w:rFonts w:hint="eastAsia" w:ascii="宋体" w:hAnsi="宋体" w:eastAsia="宋体" w:cs="宋体"/>
          <w:lang w:val="en-US" w:eastAsia="zh-CN"/>
        </w:rPr>
        <w:t>数据存储与管理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_Toc29849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575FB859">
      <w:pPr>
        <w:pStyle w:val="13"/>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Lines="0" w:afterLines="0" w:line="25" w:lineRule="atLeast"/>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_Toc1272 </w:instrText>
      </w:r>
      <w:r>
        <w:rPr>
          <w:rFonts w:hint="eastAsia" w:ascii="宋体" w:hAnsi="宋体" w:eastAsia="宋体" w:cs="宋体"/>
          <w:lang w:val="en-US" w:eastAsia="zh-CN"/>
        </w:rPr>
        <w:fldChar w:fldCharType="separate"/>
      </w:r>
      <w:r>
        <w:rPr>
          <w:rFonts w:hint="eastAsia" w:ascii="宋体" w:cs="宋体"/>
          <w:i w:val="0"/>
          <w:szCs w:val="21"/>
          <w:lang w:val="en-US" w:eastAsia="zh-CN"/>
        </w:rPr>
        <w:t>8</w:t>
      </w:r>
      <w:r>
        <w:rPr>
          <w:rFonts w:hint="eastAsia" w:ascii="宋体" w:hAnsi="宋体" w:eastAsia="宋体" w:cs="宋体"/>
          <w:i w:val="0"/>
          <w:szCs w:val="21"/>
          <w:lang w:val="en-US" w:eastAsia="zh-CN"/>
        </w:rPr>
        <w:t xml:space="preserve">  </w:t>
      </w:r>
      <w:r>
        <w:rPr>
          <w:rFonts w:hint="eastAsia" w:ascii="宋体" w:hAnsi="宋体" w:eastAsia="宋体" w:cs="宋体"/>
          <w:lang w:val="en-US" w:eastAsia="zh-CN"/>
        </w:rPr>
        <w:t>故障状态预测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_Toc1272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7F4E89BA">
      <w:pPr>
        <w:pStyle w:val="8"/>
        <w:keepNext w:val="0"/>
        <w:keepLines w:val="0"/>
        <w:pageBreakBefore w:val="0"/>
        <w:widowControl w:val="0"/>
        <w:tabs>
          <w:tab w:val="right" w:leader="dot" w:pos="9355"/>
        </w:tabs>
        <w:kinsoku/>
        <w:wordWrap/>
        <w:overflowPunct/>
        <w:topLinePunct w:val="0"/>
        <w:autoSpaceDE/>
        <w:autoSpaceDN/>
        <w:bidi w:val="0"/>
        <w:adjustRightInd/>
        <w:snapToGrid/>
        <w:spacing w:line="25" w:lineRule="atLeast"/>
        <w:ind w:left="0" w:leftChars="0" w:firstLine="210" w:firstLine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_Toc17202 </w:instrText>
      </w:r>
      <w:r>
        <w:rPr>
          <w:rFonts w:hint="eastAsia" w:ascii="宋体" w:hAnsi="宋体" w:eastAsia="宋体" w:cs="宋体"/>
          <w:lang w:val="en-US" w:eastAsia="zh-CN"/>
        </w:rPr>
        <w:fldChar w:fldCharType="separate"/>
      </w:r>
      <w:r>
        <w:rPr>
          <w:rFonts w:hint="eastAsia" w:cs="宋体"/>
          <w:bCs w:val="0"/>
          <w:i w:val="0"/>
          <w:iCs w:val="0"/>
          <w:caps w:val="0"/>
          <w:strike w:val="0"/>
          <w:dstrike w:val="0"/>
          <w:vanish w:val="0"/>
          <w:spacing w:val="0"/>
          <w:kern w:val="0"/>
          <w:position w:val="0"/>
          <w:szCs w:val="21"/>
          <w:vertAlign w:val="baseline"/>
          <w:lang w:val="en-US" w:eastAsia="zh-CN"/>
        </w:rPr>
        <w:t>8</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.1 </w:t>
      </w:r>
      <w:r>
        <w:rPr>
          <w:rFonts w:hint="eastAsia" w:ascii="宋体" w:hAnsi="宋体" w:eastAsia="宋体" w:cs="宋体"/>
          <w:lang w:val="en-US" w:eastAsia="zh-CN"/>
        </w:rPr>
        <w:t>预测模型构建</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_Toc17202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4C2A4558">
      <w:pPr>
        <w:pStyle w:val="8"/>
        <w:keepNext w:val="0"/>
        <w:keepLines w:val="0"/>
        <w:pageBreakBefore w:val="0"/>
        <w:widowControl w:val="0"/>
        <w:tabs>
          <w:tab w:val="right" w:leader="dot" w:pos="9355"/>
        </w:tabs>
        <w:kinsoku/>
        <w:wordWrap/>
        <w:overflowPunct/>
        <w:topLinePunct w:val="0"/>
        <w:autoSpaceDE/>
        <w:autoSpaceDN/>
        <w:bidi w:val="0"/>
        <w:adjustRightInd/>
        <w:snapToGrid/>
        <w:spacing w:line="25" w:lineRule="atLeast"/>
        <w:ind w:left="0" w:leftChars="0" w:firstLine="210" w:firstLine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_Toc21838 </w:instrText>
      </w:r>
      <w:r>
        <w:rPr>
          <w:rFonts w:hint="eastAsia" w:ascii="宋体" w:hAnsi="宋体" w:eastAsia="宋体" w:cs="宋体"/>
          <w:lang w:val="en-US" w:eastAsia="zh-CN"/>
        </w:rPr>
        <w:fldChar w:fldCharType="separate"/>
      </w:r>
      <w:r>
        <w:rPr>
          <w:rFonts w:hint="eastAsia" w:cs="宋体"/>
          <w:bCs w:val="0"/>
          <w:i w:val="0"/>
          <w:iCs w:val="0"/>
          <w:caps w:val="0"/>
          <w:strike w:val="0"/>
          <w:dstrike w:val="0"/>
          <w:vanish w:val="0"/>
          <w:spacing w:val="0"/>
          <w:kern w:val="0"/>
          <w:position w:val="0"/>
          <w:szCs w:val="21"/>
          <w:vertAlign w:val="baseline"/>
          <w:lang w:val="en-US" w:eastAsia="zh-CN"/>
        </w:rPr>
        <w:t>8</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.2 </w:t>
      </w:r>
      <w:r>
        <w:rPr>
          <w:rFonts w:hint="eastAsia" w:ascii="宋体" w:hAnsi="宋体" w:eastAsia="宋体" w:cs="宋体"/>
          <w:lang w:val="en-US" w:eastAsia="zh-CN"/>
        </w:rPr>
        <w:t>决策推理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_Toc21838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25722CC3">
      <w:pPr>
        <w:pStyle w:val="8"/>
        <w:keepNext w:val="0"/>
        <w:keepLines w:val="0"/>
        <w:pageBreakBefore w:val="0"/>
        <w:widowControl w:val="0"/>
        <w:tabs>
          <w:tab w:val="right" w:leader="dot" w:pos="9355"/>
        </w:tabs>
        <w:kinsoku/>
        <w:wordWrap/>
        <w:overflowPunct/>
        <w:topLinePunct w:val="0"/>
        <w:autoSpaceDE/>
        <w:autoSpaceDN/>
        <w:bidi w:val="0"/>
        <w:adjustRightInd/>
        <w:snapToGrid/>
        <w:spacing w:line="25" w:lineRule="atLeast"/>
        <w:ind w:left="0" w:leftChars="0" w:firstLine="0" w:firstLineChars="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_Toc20495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参考文献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_Toc20495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71D3143D">
      <w:pPr>
        <w:keepNext w:val="0"/>
        <w:keepLines w:val="0"/>
        <w:pageBreakBefore w:val="0"/>
        <w:widowControl w:val="0"/>
        <w:kinsoku/>
        <w:wordWrap/>
        <w:overflowPunct/>
        <w:topLinePunct w:val="0"/>
        <w:autoSpaceDE/>
        <w:autoSpaceDN/>
        <w:bidi w:val="0"/>
        <w:adjustRightInd/>
        <w:snapToGrid/>
        <w:spacing w:line="25" w:lineRule="atLeast"/>
        <w:jc w:val="left"/>
        <w:textAlignment w:val="auto"/>
        <w:rPr>
          <w:rFonts w:hint="eastAsia" w:eastAsia="宋体"/>
          <w:lang w:val="en-US" w:eastAsia="zh-CN"/>
        </w:rPr>
        <w:sectPr>
          <w:headerReference r:id="rId5" w:type="default"/>
          <w:footerReference r:id="rId7" w:type="default"/>
          <w:headerReference r:id="rId6" w:type="even"/>
          <w:footerReference r:id="rId8" w:type="even"/>
          <w:pgSz w:w="11906" w:h="16838"/>
          <w:pgMar w:top="1417" w:right="1134" w:bottom="1134" w:left="141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r>
        <w:rPr>
          <w:rFonts w:hint="eastAsia" w:ascii="宋体" w:hAnsi="宋体" w:eastAsia="宋体" w:cs="宋体"/>
          <w:lang w:val="en-US" w:eastAsia="zh-CN"/>
        </w:rPr>
        <w:fldChar w:fldCharType="end"/>
      </w:r>
    </w:p>
    <w:p w14:paraId="54899C1E">
      <w:pPr>
        <w:pStyle w:val="13"/>
        <w:tabs>
          <w:tab w:val="right" w:leader="dot" w:pos="9355"/>
          <w:tab w:val="clear" w:pos="9242"/>
        </w:tabs>
        <w:spacing w:line="360" w:lineRule="auto"/>
        <w:jc w:val="center"/>
        <w:rPr>
          <w:rFonts w:hint="eastAsia" w:ascii="黑体" w:hAnsi="黑体" w:eastAsia="黑体" w:cs="黑体"/>
          <w:sz w:val="32"/>
          <w:szCs w:val="32"/>
        </w:rPr>
      </w:pPr>
      <w:r>
        <w:rPr>
          <w:rFonts w:hint="eastAsia" w:ascii="黑体" w:hAnsi="黑体" w:eastAsia="黑体" w:cs="黑体"/>
          <w:sz w:val="32"/>
          <w:szCs w:val="32"/>
        </w:rPr>
        <w:t>前</w:t>
      </w:r>
      <w:bookmarkStart w:id="0" w:name="BKQY"/>
      <w:r>
        <w:rPr>
          <w:rFonts w:hint="eastAsia" w:ascii="黑体" w:hAnsi="黑体" w:eastAsia="黑体" w:cs="黑体"/>
          <w:sz w:val="32"/>
          <w:szCs w:val="32"/>
        </w:rPr>
        <w:t>  言</w:t>
      </w:r>
      <w:bookmarkEnd w:id="0"/>
    </w:p>
    <w:p w14:paraId="550D01EA">
      <w:pPr>
        <w:pStyle w:val="19"/>
        <w:spacing w:line="360" w:lineRule="auto"/>
        <w:rPr>
          <w:rFonts w:hint="eastAsia" w:ascii="宋体" w:hAnsi="宋体" w:eastAsia="宋体" w:cs="宋体"/>
        </w:rPr>
      </w:pPr>
      <w:r>
        <w:rPr>
          <w:rFonts w:hint="eastAsia" w:ascii="宋体" w:hAnsi="宋体" w:eastAsia="宋体" w:cs="宋体"/>
        </w:rPr>
        <w:t>本文件按照GB/T</w:t>
      </w:r>
      <w:r>
        <w:rPr>
          <w:rFonts w:hint="eastAsia" w:ascii="宋体" w:hAnsi="宋体" w:eastAsia="宋体" w:cs="宋体"/>
          <w:lang w:val="en-US" w:eastAsia="zh-CN"/>
        </w:rPr>
        <w:t xml:space="preserve"> 1.1</w:t>
      </w:r>
      <w:r>
        <w:rPr>
          <w:rFonts w:hint="eastAsia" w:ascii="宋体" w:hAnsi="宋体" w:eastAsia="宋体" w:cs="宋体"/>
        </w:rPr>
        <w:t>-2020《标准化工作导则 第1部分：标准化文件的结构和起草规则》的规</w:t>
      </w:r>
      <w:r>
        <w:rPr>
          <w:rFonts w:hint="eastAsia" w:ascii="宋体" w:hAnsi="宋体" w:eastAsia="宋体" w:cs="宋体"/>
          <w:lang w:val="en-US"/>
        </w:rPr>
        <w:t>定</w:t>
      </w:r>
      <w:r>
        <w:rPr>
          <w:rFonts w:hint="eastAsia" w:ascii="宋体" w:hAnsi="宋体" w:eastAsia="宋体" w:cs="宋体"/>
        </w:rPr>
        <w:t>起草。</w:t>
      </w:r>
    </w:p>
    <w:p w14:paraId="4CFBE91F">
      <w:pPr>
        <w:pStyle w:val="19"/>
        <w:spacing w:line="360" w:lineRule="auto"/>
        <w:rPr>
          <w:rFonts w:hint="default" w:ascii="宋体" w:hAnsi="宋体" w:eastAsia="宋体" w:cs="宋体"/>
          <w:lang w:val="en-US" w:eastAsia="zh-CN"/>
        </w:rPr>
      </w:pPr>
      <w:r>
        <w:rPr>
          <w:rFonts w:hint="eastAsia" w:hAnsi="宋体" w:cs="宋体"/>
          <w:lang w:val="en-US" w:eastAsia="zh-CN"/>
        </w:rPr>
        <w:t>请注意本文件的某些内容可能涉及专利。本文件的发布机构不承担识别专利的责任。</w:t>
      </w:r>
    </w:p>
    <w:p w14:paraId="1716F483">
      <w:pPr>
        <w:pStyle w:val="19"/>
        <w:spacing w:line="360" w:lineRule="auto"/>
        <w:rPr>
          <w:rFonts w:hint="eastAsia" w:ascii="宋体" w:hAnsi="宋体" w:eastAsia="宋体" w:cs="宋体"/>
        </w:rPr>
      </w:pPr>
      <w:r>
        <w:rPr>
          <w:rFonts w:hint="eastAsia" w:ascii="宋体" w:hAnsi="宋体" w:eastAsia="宋体" w:cs="宋体"/>
        </w:rPr>
        <w:t>本文件由</w:t>
      </w:r>
      <w:r>
        <w:rPr>
          <w:rFonts w:hint="eastAsia" w:hAnsi="宋体"/>
          <w:lang w:val="en-US" w:eastAsia="zh-CN"/>
        </w:rPr>
        <w:t>辽宁省工业和信息化厅</w:t>
      </w:r>
      <w:r>
        <w:rPr>
          <w:rFonts w:hint="eastAsia" w:ascii="宋体" w:hAnsi="宋体" w:eastAsia="宋体" w:cs="宋体"/>
        </w:rPr>
        <w:t>提出</w:t>
      </w:r>
      <w:r>
        <w:rPr>
          <w:rFonts w:hint="eastAsia" w:hAnsi="宋体" w:cs="宋体"/>
          <w:lang w:val="en-US" w:eastAsia="zh-CN"/>
        </w:rPr>
        <w:t>并归口</w:t>
      </w:r>
      <w:r>
        <w:rPr>
          <w:rFonts w:hint="eastAsia" w:ascii="宋体" w:hAnsi="宋体" w:eastAsia="宋体" w:cs="宋体"/>
        </w:rPr>
        <w:t>。</w:t>
      </w:r>
    </w:p>
    <w:p w14:paraId="53307054">
      <w:pPr>
        <w:pStyle w:val="19"/>
        <w:spacing w:line="360" w:lineRule="auto"/>
        <w:rPr>
          <w:rFonts w:hint="eastAsia" w:hAnsi="宋体" w:cs="宋体"/>
          <w:lang w:val="en-US" w:eastAsia="zh-CN"/>
        </w:rPr>
      </w:pPr>
      <w:r>
        <w:rPr>
          <w:rFonts w:hint="eastAsia" w:ascii="宋体" w:hAnsi="宋体" w:eastAsia="宋体" w:cs="宋体"/>
        </w:rPr>
        <w:t>本文件起草单位</w:t>
      </w:r>
      <w:r>
        <w:rPr>
          <w:rFonts w:hint="eastAsia" w:hAnsi="宋体" w:cs="宋体"/>
          <w:lang w:eastAsia="zh-CN"/>
        </w:rPr>
        <w:t>：</w:t>
      </w:r>
      <w:r>
        <w:rPr>
          <w:rFonts w:hint="eastAsia" w:hAnsi="宋体" w:cs="宋体"/>
          <w:lang w:val="en-US" w:eastAsia="zh-CN"/>
        </w:rPr>
        <w:t>沈阳华睿博信息技术有限公司等。</w:t>
      </w:r>
    </w:p>
    <w:p w14:paraId="6BEAF748">
      <w:pPr>
        <w:pStyle w:val="19"/>
        <w:spacing w:line="360" w:lineRule="auto"/>
        <w:rPr>
          <w:rFonts w:hint="default" w:ascii="宋体" w:hAnsi="宋体" w:eastAsia="宋体" w:cs="宋体"/>
          <w:lang w:val="en-US" w:eastAsia="zh-CN"/>
        </w:rPr>
      </w:pPr>
      <w:r>
        <w:rPr>
          <w:rFonts w:hint="eastAsia" w:ascii="宋体" w:hAnsi="宋体" w:eastAsia="宋体" w:cs="宋体"/>
        </w:rPr>
        <w:t>本文件主要起草人：</w:t>
      </w:r>
      <w:r>
        <w:rPr>
          <w:rFonts w:hint="eastAsia" w:hAnsi="宋体" w:cs="宋体"/>
          <w:lang w:val="en-US" w:eastAsia="zh-CN"/>
        </w:rPr>
        <w:t>邵华等。</w:t>
      </w:r>
    </w:p>
    <w:p w14:paraId="56885B3A">
      <w:pPr>
        <w:pStyle w:val="19"/>
        <w:spacing w:line="360" w:lineRule="auto"/>
        <w:rPr>
          <w:rFonts w:hint="eastAsia" w:ascii="宋体" w:hAnsi="宋体" w:eastAsia="宋体" w:cs="宋体"/>
        </w:rPr>
      </w:pPr>
      <w:r>
        <w:rPr>
          <w:rFonts w:hint="eastAsia" w:ascii="宋体" w:hAnsi="宋体" w:eastAsia="宋体" w:cs="宋体"/>
        </w:rPr>
        <w:t>本文件发布实施后，任何单位和个人如有问题和意见建议，均可以通过来电和来函等方式进行反馈，我们将及时答复并认真处理，根据实际情况依法进行评估及复审。</w:t>
      </w:r>
    </w:p>
    <w:p w14:paraId="5A20D770">
      <w:pPr>
        <w:pStyle w:val="19"/>
        <w:spacing w:line="360" w:lineRule="auto"/>
        <w:rPr>
          <w:rFonts w:hint="eastAsia" w:ascii="宋体" w:hAnsi="宋体" w:eastAsia="宋体" w:cs="宋体"/>
        </w:rPr>
      </w:pPr>
      <w:r>
        <w:rPr>
          <w:rFonts w:hint="eastAsia" w:ascii="宋体" w:hAnsi="宋体" w:eastAsia="宋体" w:cs="宋体"/>
        </w:rPr>
        <w:t>归口管理部门通信地址：辽宁省沈阳市皇姑区北陵大街45-2号。</w:t>
      </w:r>
    </w:p>
    <w:p w14:paraId="4E33D816">
      <w:pPr>
        <w:pStyle w:val="19"/>
        <w:spacing w:line="360" w:lineRule="auto"/>
        <w:rPr>
          <w:rFonts w:hint="eastAsia" w:ascii="宋体" w:hAnsi="宋体" w:eastAsia="宋体" w:cs="宋体"/>
          <w:lang w:val="en-US" w:eastAsia="zh-CN"/>
        </w:rPr>
      </w:pPr>
      <w:r>
        <w:rPr>
          <w:rFonts w:hint="eastAsia" w:ascii="宋体" w:hAnsi="宋体" w:eastAsia="宋体" w:cs="宋体"/>
        </w:rPr>
        <w:t>归口管理部门联系电话：024-</w:t>
      </w:r>
      <w:r>
        <w:rPr>
          <w:rFonts w:hint="eastAsia" w:hAnsi="宋体" w:cs="宋体"/>
          <w:lang w:val="en-US" w:eastAsia="zh-CN"/>
        </w:rPr>
        <w:t>86913384</w:t>
      </w:r>
      <w:r>
        <w:rPr>
          <w:rFonts w:hint="eastAsia" w:ascii="宋体" w:hAnsi="宋体" w:eastAsia="宋体" w:cs="宋体"/>
          <w:lang w:eastAsia="zh-CN"/>
        </w:rPr>
        <w:t>。</w:t>
      </w:r>
    </w:p>
    <w:p w14:paraId="07CACFB7">
      <w:pPr>
        <w:pStyle w:val="19"/>
        <w:spacing w:line="360" w:lineRule="auto"/>
        <w:rPr>
          <w:rFonts w:hint="eastAsia" w:ascii="宋体" w:hAnsi="宋体" w:eastAsia="宋体" w:cs="宋体"/>
        </w:rPr>
      </w:pPr>
      <w:r>
        <w:rPr>
          <w:rFonts w:hint="eastAsia" w:ascii="宋体" w:hAnsi="宋体" w:eastAsia="宋体" w:cs="宋体"/>
        </w:rPr>
        <w:t>标准起草单位通讯地址：辽宁省沈阳市和平区青年大街386号华阳国际大厦2396。</w:t>
      </w:r>
    </w:p>
    <w:p w14:paraId="21CAC565">
      <w:pPr>
        <w:pStyle w:val="19"/>
        <w:spacing w:line="360" w:lineRule="auto"/>
        <w:rPr>
          <w:szCs w:val="22"/>
        </w:rPr>
        <w:sectPr>
          <w:headerReference r:id="rId9" w:type="default"/>
          <w:footerReference r:id="rId11" w:type="default"/>
          <w:headerReference r:id="rId10" w:type="even"/>
          <w:footerReference r:id="rId12" w:type="even"/>
          <w:pgSz w:w="11906" w:h="16838"/>
          <w:pgMar w:top="1417" w:right="1134" w:bottom="1134" w:left="1417" w:header="1418" w:footer="1134" w:gutter="0"/>
          <w:pgBorders>
            <w:top w:val="none" w:sz="0" w:space="0"/>
            <w:left w:val="none" w:sz="0" w:space="0"/>
            <w:bottom w:val="none" w:sz="0" w:space="0"/>
            <w:right w:val="none" w:sz="0" w:space="0"/>
          </w:pgBorders>
          <w:pgNumType w:fmt="upperRoman" w:start="3"/>
          <w:cols w:space="720" w:num="1"/>
          <w:formProt w:val="0"/>
          <w:docGrid w:type="lines" w:linePitch="312" w:charSpace="0"/>
        </w:sectPr>
      </w:pPr>
      <w:r>
        <w:rPr>
          <w:rFonts w:hint="eastAsia" w:ascii="宋体" w:hAnsi="宋体" w:eastAsia="宋体" w:cs="宋体"/>
        </w:rPr>
        <w:t>标准起草单位联系电话：18698849086。</w:t>
      </w:r>
    </w:p>
    <w:p w14:paraId="6EABBBF0">
      <w:pPr>
        <w:spacing w:line="360" w:lineRule="auto"/>
        <w:jc w:val="center"/>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工业互联网  预测性维护平台技术规范</w:t>
      </w:r>
    </w:p>
    <w:p w14:paraId="27DB7B92">
      <w:pPr>
        <w:pStyle w:val="18"/>
        <w:spacing w:before="312" w:after="312" w:line="360" w:lineRule="auto"/>
      </w:pPr>
      <w:bookmarkStart w:id="1" w:name="_Toc1753"/>
      <w:bookmarkStart w:id="2" w:name="_Toc13382"/>
      <w:bookmarkStart w:id="3" w:name="_Toc30235"/>
      <w:bookmarkStart w:id="4" w:name="_Toc21437"/>
      <w:bookmarkStart w:id="5" w:name="_Toc13848"/>
      <w:bookmarkStart w:id="6" w:name="_Toc23807"/>
      <w:bookmarkStart w:id="7" w:name="_Toc15340"/>
      <w:bookmarkStart w:id="8" w:name="_Toc30899"/>
      <w:bookmarkStart w:id="9" w:name="_Toc26020"/>
      <w:bookmarkStart w:id="10" w:name="_Toc28049"/>
      <w:bookmarkStart w:id="11" w:name="_Toc14983"/>
      <w:bookmarkStart w:id="12" w:name="_Toc2662"/>
      <w:bookmarkStart w:id="13" w:name="_Toc12448"/>
      <w:bookmarkStart w:id="14" w:name="_Toc15358"/>
      <w:r>
        <w:rPr>
          <w:rFonts w:hint="eastAsia"/>
        </w:rPr>
        <w:t>范围</w:t>
      </w:r>
      <w:bookmarkEnd w:id="1"/>
      <w:bookmarkEnd w:id="2"/>
      <w:bookmarkEnd w:id="3"/>
      <w:bookmarkEnd w:id="4"/>
      <w:bookmarkEnd w:id="5"/>
      <w:bookmarkEnd w:id="6"/>
      <w:bookmarkEnd w:id="7"/>
      <w:bookmarkEnd w:id="8"/>
      <w:bookmarkEnd w:id="9"/>
      <w:bookmarkEnd w:id="10"/>
      <w:bookmarkEnd w:id="11"/>
      <w:bookmarkEnd w:id="12"/>
      <w:bookmarkEnd w:id="13"/>
      <w:bookmarkEnd w:id="14"/>
    </w:p>
    <w:p w14:paraId="2E34B935">
      <w:pPr>
        <w:pStyle w:val="19"/>
        <w:spacing w:line="360" w:lineRule="auto"/>
        <w:rPr>
          <w:rFonts w:hint="default"/>
          <w:szCs w:val="21"/>
          <w:highlight w:val="none"/>
          <w:lang w:val="en-US" w:eastAsia="zh-CN"/>
        </w:rPr>
      </w:pPr>
      <w:r>
        <w:rPr>
          <w:rFonts w:hint="eastAsia"/>
          <w:szCs w:val="21"/>
          <w:highlight w:val="none"/>
          <w:lang w:val="en-US" w:eastAsia="zh-CN"/>
        </w:rPr>
        <w:t>本文件给出了基于工业互联网平台进行预测性维护的流程、维护模型以及预测性维护各个环节中的要求。</w:t>
      </w:r>
    </w:p>
    <w:p w14:paraId="0291E326">
      <w:pPr>
        <w:pStyle w:val="19"/>
        <w:spacing w:line="360" w:lineRule="auto"/>
        <w:rPr>
          <w:rFonts w:hint="default" w:eastAsia="宋体"/>
          <w:szCs w:val="21"/>
          <w:highlight w:val="none"/>
          <w:lang w:val="en-US" w:eastAsia="zh-CN"/>
        </w:rPr>
      </w:pPr>
      <w:r>
        <w:rPr>
          <w:rFonts w:hint="eastAsia"/>
          <w:szCs w:val="21"/>
          <w:highlight w:val="none"/>
          <w:lang w:val="en-US" w:eastAsia="zh-CN"/>
        </w:rPr>
        <w:t>本文件适用于基于工业互联网平台开展预测性维护工作。</w:t>
      </w:r>
    </w:p>
    <w:p w14:paraId="7AA4839E">
      <w:pPr>
        <w:pStyle w:val="18"/>
        <w:spacing w:before="312" w:after="312" w:line="360" w:lineRule="auto"/>
      </w:pPr>
      <w:bookmarkStart w:id="15" w:name="_Toc16965"/>
      <w:bookmarkStart w:id="16" w:name="_Toc9011"/>
      <w:bookmarkStart w:id="17" w:name="_Toc21298"/>
      <w:bookmarkStart w:id="18" w:name="_Toc17506"/>
      <w:bookmarkStart w:id="19" w:name="_Toc969"/>
      <w:bookmarkStart w:id="20" w:name="_Toc25908"/>
      <w:bookmarkStart w:id="21" w:name="_Toc28726"/>
      <w:bookmarkStart w:id="22" w:name="_Toc4372"/>
      <w:bookmarkStart w:id="23" w:name="_Toc26322"/>
      <w:bookmarkStart w:id="24" w:name="_Toc17647"/>
      <w:bookmarkStart w:id="25" w:name="_Toc5529"/>
      <w:bookmarkStart w:id="26" w:name="_Toc13501"/>
      <w:bookmarkStart w:id="27" w:name="_Toc10575"/>
      <w:bookmarkStart w:id="28" w:name="_Toc5546"/>
      <w:r>
        <w:rPr>
          <w:rFonts w:hint="eastAsia"/>
        </w:rPr>
        <w:t>规范性引用文件</w:t>
      </w:r>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0EB3BE60">
      <w:pPr>
        <w:pStyle w:val="19"/>
        <w:spacing w:line="360" w:lineRule="auto"/>
        <w:rPr>
          <w:rFonts w:hint="eastAsia"/>
          <w:lang w:val="en-US" w:eastAsia="zh-CN"/>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C3B9792">
      <w:pPr>
        <w:pStyle w:val="19"/>
        <w:spacing w:line="360" w:lineRule="auto"/>
        <w:rPr>
          <w:rFonts w:hint="default"/>
          <w:lang w:val="en-US" w:eastAsia="zh-CN"/>
        </w:rPr>
      </w:pPr>
      <w:r>
        <w:rPr>
          <w:rFonts w:hint="default"/>
          <w:lang w:val="en-US" w:eastAsia="zh-CN"/>
        </w:rPr>
        <w:t>GB/T 37988-2019</w:t>
      </w:r>
      <w:r>
        <w:rPr>
          <w:rFonts w:hint="eastAsia"/>
          <w:lang w:val="en-US" w:eastAsia="zh-CN"/>
        </w:rPr>
        <w:t xml:space="preserve">  </w:t>
      </w:r>
      <w:r>
        <w:rPr>
          <w:rFonts w:hint="default"/>
          <w:lang w:val="en-US" w:eastAsia="zh-CN"/>
        </w:rPr>
        <w:t>信息安全技术 数据安全能力成熟度模型</w:t>
      </w:r>
    </w:p>
    <w:p w14:paraId="481016F4">
      <w:pPr>
        <w:pStyle w:val="18"/>
        <w:spacing w:before="312" w:after="312" w:line="360" w:lineRule="auto"/>
      </w:pPr>
      <w:bookmarkStart w:id="29" w:name="_Toc29439"/>
      <w:bookmarkStart w:id="30" w:name="_Toc8985"/>
      <w:bookmarkStart w:id="31" w:name="_Toc2297"/>
      <w:bookmarkStart w:id="32" w:name="_Toc9104"/>
      <w:bookmarkStart w:id="33" w:name="_Toc6828"/>
      <w:bookmarkStart w:id="34" w:name="_Toc420509188"/>
      <w:bookmarkStart w:id="35" w:name="_Toc24065"/>
      <w:bookmarkStart w:id="36" w:name="_Toc420509244"/>
      <w:bookmarkStart w:id="37" w:name="_Toc22600"/>
      <w:bookmarkStart w:id="38" w:name="_Toc26159"/>
      <w:bookmarkStart w:id="39" w:name="_Toc810"/>
      <w:bookmarkStart w:id="40" w:name="_Toc12695"/>
      <w:bookmarkStart w:id="41" w:name="_Toc32127"/>
      <w:bookmarkStart w:id="42" w:name="_Toc5294"/>
      <w:bookmarkStart w:id="43" w:name="_Toc21133"/>
      <w:bookmarkStart w:id="44" w:name="_Toc11012"/>
      <w:r>
        <w:rPr>
          <w:rFonts w:hint="eastAsia"/>
        </w:rPr>
        <w:t>术语和定义</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741C9A88">
      <w:pPr>
        <w:pStyle w:val="19"/>
        <w:spacing w:line="360" w:lineRule="auto"/>
        <w:rPr>
          <w:rFonts w:hAnsi="宋体"/>
        </w:rPr>
      </w:pPr>
      <w:r>
        <w:rPr>
          <w:rFonts w:hAnsi="宋体"/>
        </w:rPr>
        <w:t>下列术语和定义适用于本</w:t>
      </w:r>
      <w:r>
        <w:rPr>
          <w:rFonts w:hint="eastAsia" w:hAnsi="宋体"/>
        </w:rPr>
        <w:t>文件。</w:t>
      </w:r>
    </w:p>
    <w:p w14:paraId="0ABA570D">
      <w:pPr>
        <w:pStyle w:val="21"/>
        <w:spacing w:before="156" w:after="156" w:line="360" w:lineRule="auto"/>
      </w:pPr>
      <w:bookmarkStart w:id="45" w:name="_Toc30584"/>
      <w:bookmarkEnd w:id="45"/>
      <w:bookmarkStart w:id="46" w:name="_Toc20309"/>
      <w:bookmarkEnd w:id="46"/>
      <w:bookmarkStart w:id="47" w:name="_Toc5570"/>
      <w:bookmarkEnd w:id="47"/>
      <w:bookmarkStart w:id="48" w:name="_Toc30917"/>
      <w:bookmarkEnd w:id="48"/>
      <w:bookmarkStart w:id="49" w:name="_Toc14381"/>
      <w:bookmarkEnd w:id="49"/>
      <w:bookmarkStart w:id="50" w:name="_Toc10404"/>
      <w:bookmarkEnd w:id="50"/>
      <w:bookmarkStart w:id="51" w:name="_Toc12270"/>
      <w:bookmarkEnd w:id="51"/>
      <w:bookmarkStart w:id="52" w:name="_Toc14980"/>
      <w:bookmarkEnd w:id="52"/>
      <w:bookmarkStart w:id="53" w:name="_Toc25440"/>
      <w:bookmarkEnd w:id="53"/>
      <w:bookmarkStart w:id="54" w:name="_Toc26201"/>
      <w:bookmarkEnd w:id="54"/>
      <w:bookmarkStart w:id="55" w:name="_Toc17341"/>
      <w:bookmarkEnd w:id="55"/>
      <w:bookmarkStart w:id="56" w:name="_Toc17337"/>
      <w:bookmarkEnd w:id="56"/>
      <w:bookmarkStart w:id="57" w:name="_Toc16784"/>
      <w:bookmarkEnd w:id="57"/>
      <w:bookmarkStart w:id="58" w:name="_Toc11884"/>
      <w:bookmarkEnd w:id="58"/>
      <w:bookmarkStart w:id="59" w:name="_Toc1258"/>
      <w:bookmarkEnd w:id="59"/>
      <w:bookmarkStart w:id="60" w:name="_Toc11808"/>
      <w:bookmarkEnd w:id="60"/>
      <w:bookmarkStart w:id="61" w:name="_Toc28336"/>
      <w:bookmarkEnd w:id="61"/>
      <w:bookmarkStart w:id="62" w:name="_Toc420509189"/>
      <w:bookmarkEnd w:id="62"/>
      <w:bookmarkStart w:id="63" w:name="_Toc5131"/>
      <w:bookmarkEnd w:id="63"/>
      <w:bookmarkStart w:id="64" w:name="_Toc6349"/>
      <w:bookmarkEnd w:id="64"/>
      <w:bookmarkStart w:id="65" w:name="_Toc27648"/>
      <w:bookmarkEnd w:id="65"/>
      <w:bookmarkStart w:id="66" w:name="_Toc11248"/>
      <w:bookmarkEnd w:id="66"/>
      <w:bookmarkStart w:id="67" w:name="_Toc11898"/>
      <w:bookmarkEnd w:id="67"/>
      <w:bookmarkStart w:id="68" w:name="_Toc29340"/>
      <w:bookmarkEnd w:id="68"/>
      <w:bookmarkStart w:id="69" w:name="_Toc13265"/>
      <w:bookmarkEnd w:id="69"/>
      <w:bookmarkStart w:id="70" w:name="_Toc23493"/>
      <w:bookmarkEnd w:id="70"/>
      <w:bookmarkStart w:id="71" w:name="_Toc420509245"/>
      <w:bookmarkEnd w:id="71"/>
      <w:bookmarkStart w:id="72" w:name="_Toc10953"/>
      <w:bookmarkEnd w:id="72"/>
      <w:bookmarkStart w:id="73" w:name="_Toc30781"/>
      <w:bookmarkEnd w:id="73"/>
      <w:bookmarkStart w:id="74" w:name="_Toc18012"/>
      <w:bookmarkEnd w:id="74"/>
      <w:bookmarkStart w:id="75" w:name="_Toc7657"/>
      <w:bookmarkEnd w:id="75"/>
      <w:bookmarkStart w:id="76" w:name="_Toc3181"/>
      <w:bookmarkEnd w:id="76"/>
      <w:bookmarkStart w:id="77" w:name="_Toc5219"/>
      <w:bookmarkEnd w:id="77"/>
    </w:p>
    <w:p w14:paraId="6D141E83">
      <w:pPr>
        <w:widowControl w:val="0"/>
        <w:autoSpaceDE/>
        <w:autoSpaceDN/>
        <w:spacing w:line="360" w:lineRule="auto"/>
        <w:ind w:firstLine="420" w:firstLineChars="200"/>
        <w:rPr>
          <w:rFonts w:hint="eastAsia" w:ascii="黑体" w:hAnsi="黑体" w:eastAsia="黑体" w:cs="黑体"/>
          <w:sz w:val="21"/>
          <w:szCs w:val="21"/>
          <w:lang w:val="en-US" w:eastAsia="zh-CN"/>
        </w:rPr>
      </w:pPr>
      <w:bookmarkStart w:id="78" w:name="_Toc11306"/>
      <w:bookmarkEnd w:id="78"/>
      <w:bookmarkStart w:id="79" w:name="_Toc29716"/>
      <w:bookmarkEnd w:id="79"/>
      <w:bookmarkStart w:id="80" w:name="_Toc28241"/>
      <w:bookmarkEnd w:id="80"/>
      <w:bookmarkStart w:id="81" w:name="_Toc7677"/>
      <w:bookmarkEnd w:id="81"/>
      <w:bookmarkStart w:id="82" w:name="_Toc27285"/>
      <w:bookmarkEnd w:id="82"/>
      <w:bookmarkStart w:id="83" w:name="_Toc24605"/>
      <w:bookmarkEnd w:id="83"/>
      <w:r>
        <w:rPr>
          <w:rFonts w:hint="eastAsia" w:ascii="黑体" w:hAnsi="黑体" w:eastAsia="黑体" w:cs="黑体"/>
          <w:sz w:val="21"/>
          <w:szCs w:val="21"/>
          <w:lang w:val="en-US" w:eastAsia="zh-CN"/>
        </w:rPr>
        <w:t>预测性维护   predictive maintenance</w:t>
      </w:r>
    </w:p>
    <w:p w14:paraId="1F7DB758">
      <w:pPr>
        <w:widowControl w:val="0"/>
        <w:autoSpaceDE/>
        <w:autoSpaceDN/>
        <w:spacing w:line="360" w:lineRule="auto"/>
        <w:ind w:firstLine="420" w:firstLineChars="200"/>
        <w:rPr>
          <w:rFonts w:hint="eastAsia"/>
          <w:lang w:val="en-US" w:eastAsia="zh-CN"/>
        </w:rPr>
      </w:pPr>
      <w:r>
        <w:rPr>
          <w:rFonts w:hint="eastAsia" w:cs="宋体"/>
          <w:sz w:val="21"/>
          <w:szCs w:val="21"/>
          <w:lang w:val="en-US" w:eastAsia="zh-CN"/>
        </w:rPr>
        <w:t>强调对失效的预测，并依据设备的状态采取行动，以预防失效或劣化的维修</w:t>
      </w:r>
      <w:r>
        <w:rPr>
          <w:rFonts w:hint="eastAsia" w:ascii="宋体" w:hAnsi="宋体" w:eastAsia="宋体" w:cs="宋体"/>
          <w:sz w:val="21"/>
          <w:szCs w:val="21"/>
          <w:lang w:val="en-US" w:eastAsia="zh-CN"/>
        </w:rPr>
        <w:t>。</w:t>
      </w:r>
      <w:bookmarkStart w:id="84" w:name="_Toc28880"/>
      <w:bookmarkEnd w:id="84"/>
    </w:p>
    <w:p w14:paraId="0C9AF8D8">
      <w:pPr>
        <w:pStyle w:val="18"/>
        <w:bidi w:val="0"/>
        <w:spacing w:line="360" w:lineRule="auto"/>
        <w:rPr>
          <w:rFonts w:hint="eastAsia"/>
          <w:lang w:val="en-US" w:eastAsia="zh-CN"/>
        </w:rPr>
      </w:pPr>
      <w:bookmarkStart w:id="85" w:name="_Toc1386"/>
      <w:bookmarkEnd w:id="85"/>
      <w:bookmarkStart w:id="86" w:name="_Toc25377"/>
      <w:bookmarkEnd w:id="86"/>
      <w:bookmarkStart w:id="87" w:name="_Toc14898"/>
      <w:bookmarkEnd w:id="87"/>
      <w:bookmarkStart w:id="88" w:name="_Toc27489"/>
      <w:bookmarkEnd w:id="88"/>
      <w:bookmarkStart w:id="89" w:name="_Toc29449"/>
      <w:bookmarkStart w:id="90" w:name="_Toc15478"/>
      <w:r>
        <w:rPr>
          <w:rFonts w:hint="eastAsia"/>
          <w:lang w:val="en-US" w:eastAsia="zh-CN"/>
        </w:rPr>
        <w:t>预测性维护流程</w:t>
      </w:r>
      <w:bookmarkEnd w:id="89"/>
    </w:p>
    <w:p w14:paraId="67D8C20D">
      <w:pPr>
        <w:spacing w:line="360" w:lineRule="auto"/>
        <w:ind w:firstLine="420" w:firstLineChars="200"/>
        <w:rPr>
          <w:rFonts w:hint="default"/>
          <w:lang w:val="en-US" w:eastAsia="zh-CN"/>
        </w:rPr>
      </w:pPr>
      <w:r>
        <w:rPr>
          <w:rFonts w:hint="eastAsia"/>
          <w:szCs w:val="21"/>
          <w:highlight w:val="none"/>
          <w:lang w:val="en-US" w:eastAsia="zh-CN"/>
        </w:rPr>
        <w:t>基于工业互联网平台进行预测性维护</w:t>
      </w:r>
      <w:r>
        <w:rPr>
          <w:rFonts w:hint="eastAsia"/>
          <w:lang w:val="en-US" w:eastAsia="zh-CN"/>
        </w:rPr>
        <w:t>流程应包括数据采集、数据预处理、数据存储与管理、故障状态预测。如图1所示。</w:t>
      </w:r>
    </w:p>
    <w:p w14:paraId="256EB2E8">
      <w:pPr>
        <w:pStyle w:val="19"/>
        <w:spacing w:line="360" w:lineRule="auto"/>
        <w:jc w:val="center"/>
      </w:pPr>
      <w:r>
        <w:drawing>
          <wp:inline distT="0" distB="0" distL="114300" distR="114300">
            <wp:extent cx="3281680" cy="1147445"/>
            <wp:effectExtent l="0" t="0" r="10160" b="10795"/>
            <wp:docPr id="2"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8"/>
                    <pic:cNvPicPr>
                      <a:picLocks noChangeAspect="1"/>
                    </pic:cNvPicPr>
                  </pic:nvPicPr>
                  <pic:blipFill>
                    <a:blip r:embed="rId19"/>
                    <a:stretch>
                      <a:fillRect/>
                    </a:stretch>
                  </pic:blipFill>
                  <pic:spPr>
                    <a:xfrm>
                      <a:off x="0" y="0"/>
                      <a:ext cx="3281680" cy="1147445"/>
                    </a:xfrm>
                    <a:prstGeom prst="rect">
                      <a:avLst/>
                    </a:prstGeom>
                    <a:noFill/>
                    <a:ln>
                      <a:noFill/>
                    </a:ln>
                  </pic:spPr>
                </pic:pic>
              </a:graphicData>
            </a:graphic>
          </wp:inline>
        </w:drawing>
      </w:r>
    </w:p>
    <w:p w14:paraId="1C08CE21">
      <w:pPr>
        <w:pStyle w:val="19"/>
        <w:spacing w:line="360" w:lineRule="auto"/>
        <w:jc w:val="center"/>
        <w:rPr>
          <w:rFonts w:hint="default"/>
          <w:lang w:val="en-US" w:eastAsia="zh-CN"/>
        </w:rPr>
      </w:pPr>
      <w:r>
        <w:rPr>
          <w:rFonts w:hint="eastAsia" w:ascii="黑体" w:hAnsi="黑体" w:eastAsia="黑体"/>
        </w:rPr>
        <w:t>图1</w:t>
      </w:r>
      <w:r>
        <w:rPr>
          <w:rFonts w:ascii="黑体" w:hAnsi="黑体" w:eastAsia="黑体"/>
        </w:rPr>
        <w:t xml:space="preserve"> </w:t>
      </w:r>
      <w:r>
        <w:rPr>
          <w:rFonts w:hint="eastAsia" w:ascii="黑体" w:hAnsi="黑体" w:eastAsia="黑体"/>
          <w:lang w:val="en-US" w:eastAsia="zh-CN"/>
        </w:rPr>
        <w:t xml:space="preserve"> </w:t>
      </w:r>
      <w:r>
        <w:rPr>
          <w:rFonts w:hint="eastAsia" w:ascii="黑体" w:hAnsi="黑体" w:eastAsia="黑体"/>
        </w:rPr>
        <w:t>预测性维护流程</w:t>
      </w:r>
    </w:p>
    <w:p w14:paraId="25A0D5EA">
      <w:pPr>
        <w:pStyle w:val="18"/>
        <w:bidi w:val="0"/>
        <w:spacing w:line="360" w:lineRule="auto"/>
        <w:rPr>
          <w:rFonts w:hint="eastAsia"/>
          <w:lang w:val="en-US" w:eastAsia="zh-CN"/>
        </w:rPr>
      </w:pPr>
      <w:bookmarkStart w:id="91" w:name="_Toc13890"/>
      <w:r>
        <w:rPr>
          <w:rFonts w:hint="eastAsia"/>
          <w:lang w:val="en-US" w:eastAsia="zh-CN"/>
        </w:rPr>
        <w:t>数据采集</w:t>
      </w:r>
      <w:bookmarkEnd w:id="91"/>
    </w:p>
    <w:p w14:paraId="01B9B165">
      <w:pPr>
        <w:pStyle w:val="21"/>
        <w:bidi w:val="0"/>
        <w:spacing w:line="360" w:lineRule="auto"/>
        <w:rPr>
          <w:rFonts w:hint="default"/>
          <w:lang w:val="en-US" w:eastAsia="zh-CN"/>
        </w:rPr>
      </w:pPr>
      <w:bookmarkStart w:id="92" w:name="_Toc26741"/>
      <w:r>
        <w:rPr>
          <w:rFonts w:hint="eastAsia"/>
          <w:lang w:val="en-US" w:eastAsia="zh-CN"/>
        </w:rPr>
        <w:t>采集</w:t>
      </w:r>
      <w:bookmarkEnd w:id="92"/>
      <w:r>
        <w:rPr>
          <w:rFonts w:hint="eastAsia"/>
          <w:lang w:val="en-US" w:eastAsia="zh-CN"/>
        </w:rPr>
        <w:t>内容</w:t>
      </w:r>
    </w:p>
    <w:p w14:paraId="40EF3EB5">
      <w:pPr>
        <w:pStyle w:val="19"/>
        <w:rPr>
          <w:rFonts w:hint="eastAsia"/>
          <w:lang w:val="en-US" w:eastAsia="zh-CN"/>
        </w:rPr>
      </w:pPr>
      <w:r>
        <w:rPr>
          <w:rFonts w:hint="eastAsia"/>
          <w:lang w:val="en-US" w:eastAsia="zh-CN"/>
        </w:rPr>
        <w:t>工业互联网预测性维护模块应支持通过传感器、API接口、数据分析工具、公开数据源、在线问卷调查、文件上传、设备日志以及手工录入等方式采集以下数据：</w:t>
      </w:r>
    </w:p>
    <w:p w14:paraId="26FDE224">
      <w:pPr>
        <w:pStyle w:val="19"/>
        <w:keepNext w:val="0"/>
        <w:keepLines w:val="0"/>
        <w:pageBreakBefore w:val="0"/>
        <w:widowControl/>
        <w:numPr>
          <w:ilvl w:val="0"/>
          <w:numId w:val="6"/>
        </w:numPr>
        <w:kinsoku/>
        <w:wordWrap/>
        <w:overflowPunct/>
        <w:topLinePunct w:val="0"/>
        <w:autoSpaceDE w:val="0"/>
        <w:autoSpaceDN w:val="0"/>
        <w:bidi w:val="0"/>
        <w:adjustRightInd/>
        <w:snapToGrid/>
        <w:spacing w:line="360" w:lineRule="auto"/>
        <w:ind w:left="840" w:leftChars="200" w:hanging="420" w:hangingChars="200"/>
        <w:textAlignment w:val="auto"/>
        <w:rPr>
          <w:rFonts w:hint="eastAsia"/>
          <w:lang w:val="en-US" w:eastAsia="zh-CN"/>
        </w:rPr>
      </w:pPr>
      <w:r>
        <w:rPr>
          <w:rFonts w:hint="eastAsia"/>
          <w:lang w:val="en-US" w:eastAsia="zh-CN"/>
        </w:rPr>
        <w:t>设备状态数据，包括但不限于动力数据、温度数据、时间数据、负载数据以及压力数据等设备运行相关的物理量；</w:t>
      </w:r>
    </w:p>
    <w:p w14:paraId="0DAE3E15">
      <w:pPr>
        <w:pStyle w:val="19"/>
        <w:keepNext w:val="0"/>
        <w:keepLines w:val="0"/>
        <w:pageBreakBefore w:val="0"/>
        <w:widowControl/>
        <w:numPr>
          <w:ilvl w:val="0"/>
          <w:numId w:val="6"/>
        </w:numPr>
        <w:kinsoku/>
        <w:wordWrap/>
        <w:overflowPunct/>
        <w:topLinePunct w:val="0"/>
        <w:autoSpaceDE w:val="0"/>
        <w:autoSpaceDN w:val="0"/>
        <w:bidi w:val="0"/>
        <w:adjustRightInd/>
        <w:snapToGrid/>
        <w:spacing w:line="360" w:lineRule="auto"/>
        <w:ind w:left="840" w:leftChars="200" w:hanging="420" w:hangingChars="200"/>
        <w:textAlignment w:val="auto"/>
        <w:rPr>
          <w:rFonts w:hint="eastAsia"/>
          <w:lang w:val="en-US" w:eastAsia="zh-CN"/>
        </w:rPr>
      </w:pPr>
      <w:r>
        <w:rPr>
          <w:rFonts w:hint="eastAsia"/>
          <w:lang w:val="en-US" w:eastAsia="zh-CN"/>
        </w:rPr>
        <w:t>原厂家数据，包括但不限于设计参数、设备图纸以及技术手册等数据；</w:t>
      </w:r>
    </w:p>
    <w:p w14:paraId="71D87469">
      <w:pPr>
        <w:pStyle w:val="19"/>
        <w:keepNext w:val="0"/>
        <w:keepLines w:val="0"/>
        <w:pageBreakBefore w:val="0"/>
        <w:widowControl/>
        <w:numPr>
          <w:ilvl w:val="0"/>
          <w:numId w:val="6"/>
        </w:numPr>
        <w:kinsoku/>
        <w:wordWrap/>
        <w:overflowPunct/>
        <w:topLinePunct w:val="0"/>
        <w:autoSpaceDE w:val="0"/>
        <w:autoSpaceDN w:val="0"/>
        <w:bidi w:val="0"/>
        <w:adjustRightInd/>
        <w:snapToGrid/>
        <w:spacing w:line="360" w:lineRule="auto"/>
        <w:ind w:left="840" w:leftChars="200" w:hanging="420" w:hangingChars="200"/>
        <w:textAlignment w:val="auto"/>
        <w:rPr>
          <w:rFonts w:hint="eastAsia"/>
          <w:lang w:val="en-US" w:eastAsia="zh-CN"/>
        </w:rPr>
      </w:pPr>
      <w:r>
        <w:rPr>
          <w:rFonts w:hint="eastAsia"/>
          <w:lang w:val="en-US" w:eastAsia="zh-CN"/>
        </w:rPr>
        <w:t>销售数据，包括但不限于设备销售数量、销售地区以及客户满意度等数据；</w:t>
      </w:r>
    </w:p>
    <w:p w14:paraId="0447C8AD">
      <w:pPr>
        <w:pStyle w:val="19"/>
        <w:keepNext w:val="0"/>
        <w:keepLines w:val="0"/>
        <w:pageBreakBefore w:val="0"/>
        <w:widowControl/>
        <w:numPr>
          <w:ilvl w:val="0"/>
          <w:numId w:val="6"/>
        </w:numPr>
        <w:kinsoku/>
        <w:wordWrap/>
        <w:overflowPunct/>
        <w:topLinePunct w:val="0"/>
        <w:autoSpaceDE w:val="0"/>
        <w:autoSpaceDN w:val="0"/>
        <w:bidi w:val="0"/>
        <w:adjustRightInd/>
        <w:snapToGrid/>
        <w:spacing w:line="360" w:lineRule="auto"/>
        <w:ind w:left="840" w:leftChars="200" w:hanging="420" w:hangingChars="200"/>
        <w:textAlignment w:val="auto"/>
        <w:rPr>
          <w:rFonts w:hint="eastAsia"/>
          <w:lang w:val="en-US" w:eastAsia="zh-CN"/>
        </w:rPr>
      </w:pPr>
      <w:r>
        <w:rPr>
          <w:rFonts w:hint="eastAsia"/>
          <w:lang w:val="en-US" w:eastAsia="zh-CN"/>
        </w:rPr>
        <w:t>用户反馈数据，包括但不限于用户对产品性能、服务质量、维护效率等方面的反馈意见；</w:t>
      </w:r>
    </w:p>
    <w:p w14:paraId="14E5B88F">
      <w:pPr>
        <w:pStyle w:val="19"/>
        <w:keepNext w:val="0"/>
        <w:keepLines w:val="0"/>
        <w:pageBreakBefore w:val="0"/>
        <w:widowControl/>
        <w:numPr>
          <w:ilvl w:val="0"/>
          <w:numId w:val="6"/>
        </w:numPr>
        <w:kinsoku/>
        <w:wordWrap/>
        <w:overflowPunct/>
        <w:topLinePunct w:val="0"/>
        <w:autoSpaceDE w:val="0"/>
        <w:autoSpaceDN w:val="0"/>
        <w:bidi w:val="0"/>
        <w:adjustRightInd/>
        <w:snapToGrid/>
        <w:spacing w:line="360" w:lineRule="auto"/>
        <w:ind w:left="840" w:leftChars="200" w:hanging="420" w:hangingChars="200"/>
        <w:textAlignment w:val="auto"/>
        <w:rPr>
          <w:rFonts w:hint="eastAsia"/>
          <w:lang w:val="en-US" w:eastAsia="zh-CN"/>
        </w:rPr>
      </w:pPr>
      <w:r>
        <w:rPr>
          <w:rFonts w:hint="eastAsia"/>
          <w:lang w:val="en-US" w:eastAsia="zh-CN"/>
        </w:rPr>
        <w:t>维护数据，包括但不限于设备故障记录、维护记录等数据。</w:t>
      </w:r>
    </w:p>
    <w:p w14:paraId="22E18538">
      <w:pPr>
        <w:pStyle w:val="21"/>
        <w:bidi w:val="0"/>
        <w:spacing w:line="360" w:lineRule="auto"/>
        <w:rPr>
          <w:rFonts w:hint="default" w:cs="Times New Roman"/>
          <w:lang w:val="en-US" w:eastAsia="zh-CN"/>
        </w:rPr>
      </w:pPr>
      <w:bookmarkStart w:id="93" w:name="_Toc19879"/>
      <w:r>
        <w:rPr>
          <w:rFonts w:hint="eastAsia" w:cs="Times New Roman"/>
          <w:lang w:val="en-US" w:eastAsia="zh-CN"/>
        </w:rPr>
        <w:t>状态信息字典</w:t>
      </w:r>
      <w:bookmarkEnd w:id="93"/>
    </w:p>
    <w:p w14:paraId="595E6D95">
      <w:pPr>
        <w:pStyle w:val="19"/>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default"/>
          <w:lang w:val="en-US" w:eastAsia="zh-CN"/>
        </w:rPr>
      </w:pPr>
      <w:r>
        <w:rPr>
          <w:rFonts w:hint="eastAsia"/>
          <w:lang w:val="en-US" w:eastAsia="zh-CN"/>
        </w:rPr>
        <w:t>工业互联网预测性维护模块应支持建立设备状态信息字典，记录设备各种状态信息和参数数据的框架和工具，其内容包括但不限于以下内容：</w:t>
      </w:r>
    </w:p>
    <w:p w14:paraId="0EDF0495">
      <w:pPr>
        <w:pStyle w:val="19"/>
        <w:keepNext w:val="0"/>
        <w:keepLines w:val="0"/>
        <w:pageBreakBefore w:val="0"/>
        <w:widowControl/>
        <w:numPr>
          <w:ilvl w:val="0"/>
          <w:numId w:val="7"/>
        </w:numPr>
        <w:kinsoku/>
        <w:wordWrap/>
        <w:overflowPunct/>
        <w:topLinePunct w:val="0"/>
        <w:autoSpaceDE w:val="0"/>
        <w:autoSpaceDN w:val="0"/>
        <w:bidi w:val="0"/>
        <w:adjustRightInd/>
        <w:snapToGrid/>
        <w:spacing w:line="360" w:lineRule="auto"/>
        <w:ind w:left="840" w:leftChars="200" w:hanging="420" w:hangingChars="200"/>
        <w:textAlignment w:val="auto"/>
        <w:rPr>
          <w:rFonts w:hint="default"/>
          <w:lang w:val="en-US" w:eastAsia="zh-CN"/>
        </w:rPr>
      </w:pPr>
      <w:r>
        <w:rPr>
          <w:rFonts w:hint="default"/>
          <w:lang w:val="en-US" w:eastAsia="zh-CN"/>
        </w:rPr>
        <w:t>设备基本信息：</w:t>
      </w:r>
    </w:p>
    <w:p w14:paraId="166B0D2F">
      <w:pPr>
        <w:pStyle w:val="19"/>
        <w:keepNext w:val="0"/>
        <w:keepLines w:val="0"/>
        <w:pageBreakBefore w:val="0"/>
        <w:widowControl/>
        <w:numPr>
          <w:ilvl w:val="0"/>
          <w:numId w:val="8"/>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设备名称：标识设备的名称和编码</w:t>
      </w:r>
      <w:r>
        <w:rPr>
          <w:rFonts w:hint="eastAsia"/>
          <w:lang w:val="en-US" w:eastAsia="zh-CN"/>
        </w:rPr>
        <w:t>；</w:t>
      </w:r>
    </w:p>
    <w:p w14:paraId="6B210EB8">
      <w:pPr>
        <w:pStyle w:val="19"/>
        <w:keepNext w:val="0"/>
        <w:keepLines w:val="0"/>
        <w:pageBreakBefore w:val="0"/>
        <w:widowControl/>
        <w:numPr>
          <w:ilvl w:val="0"/>
          <w:numId w:val="8"/>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工作原理：描述设备的基本工作原理和关键部件</w:t>
      </w:r>
      <w:r>
        <w:rPr>
          <w:rFonts w:hint="eastAsia"/>
          <w:lang w:val="en-US" w:eastAsia="zh-CN"/>
        </w:rPr>
        <w:t>；</w:t>
      </w:r>
    </w:p>
    <w:p w14:paraId="2AA27E96">
      <w:pPr>
        <w:pStyle w:val="19"/>
        <w:keepNext w:val="0"/>
        <w:keepLines w:val="0"/>
        <w:pageBreakBefore w:val="0"/>
        <w:widowControl/>
        <w:numPr>
          <w:ilvl w:val="0"/>
          <w:numId w:val="8"/>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技术规格：包括设备型号、尺寸、功率、生产厂家等信息。</w:t>
      </w:r>
    </w:p>
    <w:p w14:paraId="450D3A7D">
      <w:pPr>
        <w:pStyle w:val="19"/>
        <w:keepNext w:val="0"/>
        <w:keepLines w:val="0"/>
        <w:pageBreakBefore w:val="0"/>
        <w:widowControl/>
        <w:numPr>
          <w:ilvl w:val="0"/>
          <w:numId w:val="7"/>
        </w:numPr>
        <w:kinsoku/>
        <w:wordWrap/>
        <w:overflowPunct/>
        <w:topLinePunct w:val="0"/>
        <w:autoSpaceDE w:val="0"/>
        <w:autoSpaceDN w:val="0"/>
        <w:bidi w:val="0"/>
        <w:adjustRightInd/>
        <w:snapToGrid/>
        <w:spacing w:line="360" w:lineRule="auto"/>
        <w:ind w:left="840" w:leftChars="200" w:hanging="420" w:hangingChars="200"/>
        <w:textAlignment w:val="auto"/>
        <w:rPr>
          <w:rFonts w:hint="default"/>
          <w:lang w:val="en-US" w:eastAsia="zh-CN"/>
        </w:rPr>
      </w:pPr>
      <w:r>
        <w:rPr>
          <w:rFonts w:hint="default"/>
          <w:lang w:val="en-US" w:eastAsia="zh-CN"/>
        </w:rPr>
        <w:t>关键参数信息：</w:t>
      </w:r>
    </w:p>
    <w:p w14:paraId="433FCAE2">
      <w:pPr>
        <w:pStyle w:val="19"/>
        <w:keepNext w:val="0"/>
        <w:keepLines w:val="0"/>
        <w:pageBreakBefore w:val="0"/>
        <w:widowControl/>
        <w:numPr>
          <w:ilvl w:val="0"/>
          <w:numId w:val="9"/>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温度：设备运行时的温度情况</w:t>
      </w:r>
      <w:r>
        <w:rPr>
          <w:rFonts w:hint="eastAsia"/>
          <w:lang w:val="en-US" w:eastAsia="zh-CN"/>
        </w:rPr>
        <w:t>；</w:t>
      </w:r>
    </w:p>
    <w:p w14:paraId="56E02AE5">
      <w:pPr>
        <w:pStyle w:val="19"/>
        <w:keepNext w:val="0"/>
        <w:keepLines w:val="0"/>
        <w:pageBreakBefore w:val="0"/>
        <w:widowControl/>
        <w:numPr>
          <w:ilvl w:val="0"/>
          <w:numId w:val="9"/>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压力：设备运行时的压力值</w:t>
      </w:r>
      <w:r>
        <w:rPr>
          <w:rFonts w:hint="eastAsia"/>
          <w:lang w:val="en-US" w:eastAsia="zh-CN"/>
        </w:rPr>
        <w:t>；</w:t>
      </w:r>
    </w:p>
    <w:p w14:paraId="0DE3770A">
      <w:pPr>
        <w:pStyle w:val="19"/>
        <w:keepNext w:val="0"/>
        <w:keepLines w:val="0"/>
        <w:pageBreakBefore w:val="0"/>
        <w:widowControl/>
        <w:numPr>
          <w:ilvl w:val="0"/>
          <w:numId w:val="9"/>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振动：设备振动情况的监测数据</w:t>
      </w:r>
      <w:r>
        <w:rPr>
          <w:rFonts w:hint="eastAsia"/>
          <w:lang w:val="en-US" w:eastAsia="zh-CN"/>
        </w:rPr>
        <w:t>；</w:t>
      </w:r>
    </w:p>
    <w:p w14:paraId="49C0E8AB">
      <w:pPr>
        <w:pStyle w:val="19"/>
        <w:keepNext w:val="0"/>
        <w:keepLines w:val="0"/>
        <w:pageBreakBefore w:val="0"/>
        <w:widowControl/>
        <w:numPr>
          <w:ilvl w:val="0"/>
          <w:numId w:val="9"/>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电流：设备运行时的电流值。</w:t>
      </w:r>
    </w:p>
    <w:p w14:paraId="3DC79C96">
      <w:pPr>
        <w:pStyle w:val="19"/>
        <w:keepNext w:val="0"/>
        <w:keepLines w:val="0"/>
        <w:pageBreakBefore w:val="0"/>
        <w:widowControl/>
        <w:numPr>
          <w:ilvl w:val="0"/>
          <w:numId w:val="9"/>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转速：设备转动速度及变化情况。</w:t>
      </w:r>
    </w:p>
    <w:p w14:paraId="4E1C1FDE">
      <w:pPr>
        <w:pStyle w:val="19"/>
        <w:keepNext w:val="0"/>
        <w:keepLines w:val="0"/>
        <w:pageBreakBefore w:val="0"/>
        <w:widowControl/>
        <w:numPr>
          <w:ilvl w:val="0"/>
          <w:numId w:val="7"/>
        </w:numPr>
        <w:kinsoku/>
        <w:wordWrap/>
        <w:overflowPunct/>
        <w:topLinePunct w:val="0"/>
        <w:autoSpaceDE w:val="0"/>
        <w:autoSpaceDN w:val="0"/>
        <w:bidi w:val="0"/>
        <w:adjustRightInd/>
        <w:snapToGrid/>
        <w:spacing w:line="360" w:lineRule="auto"/>
        <w:ind w:left="840" w:leftChars="200" w:hanging="420" w:hangingChars="200"/>
        <w:textAlignment w:val="auto"/>
        <w:rPr>
          <w:rFonts w:hint="default"/>
          <w:lang w:val="en-US" w:eastAsia="zh-CN"/>
        </w:rPr>
      </w:pPr>
      <w:r>
        <w:rPr>
          <w:rFonts w:hint="default"/>
          <w:lang w:val="en-US" w:eastAsia="zh-CN"/>
        </w:rPr>
        <w:t>状态定义：</w:t>
      </w:r>
    </w:p>
    <w:p w14:paraId="2742DC14">
      <w:pPr>
        <w:pStyle w:val="19"/>
        <w:keepNext w:val="0"/>
        <w:keepLines w:val="0"/>
        <w:pageBreakBefore w:val="0"/>
        <w:widowControl/>
        <w:numPr>
          <w:ilvl w:val="0"/>
          <w:numId w:val="10"/>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正常状态：设备在正常运行时的状态描述</w:t>
      </w:r>
      <w:r>
        <w:rPr>
          <w:rFonts w:hint="eastAsia"/>
          <w:lang w:val="en-US" w:eastAsia="zh-CN"/>
        </w:rPr>
        <w:t>；</w:t>
      </w:r>
    </w:p>
    <w:p w14:paraId="50A36326">
      <w:pPr>
        <w:pStyle w:val="19"/>
        <w:keepNext w:val="0"/>
        <w:keepLines w:val="0"/>
        <w:pageBreakBefore w:val="0"/>
        <w:widowControl/>
        <w:numPr>
          <w:ilvl w:val="0"/>
          <w:numId w:val="10"/>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警告状态：设备出现一些异常情况但不影响正常运行的状态</w:t>
      </w:r>
      <w:r>
        <w:rPr>
          <w:rFonts w:hint="eastAsia"/>
          <w:lang w:val="en-US" w:eastAsia="zh-CN"/>
        </w:rPr>
        <w:t>；</w:t>
      </w:r>
    </w:p>
    <w:p w14:paraId="0C346D77">
      <w:pPr>
        <w:pStyle w:val="19"/>
        <w:keepNext w:val="0"/>
        <w:keepLines w:val="0"/>
        <w:pageBreakBefore w:val="0"/>
        <w:widowControl/>
        <w:numPr>
          <w:ilvl w:val="0"/>
          <w:numId w:val="10"/>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故障状态：设备发生故障需要进行维修和处理的状态。</w:t>
      </w:r>
    </w:p>
    <w:p w14:paraId="02DBBF4A">
      <w:pPr>
        <w:pStyle w:val="19"/>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default"/>
          <w:lang w:val="en-US" w:eastAsia="zh-CN"/>
        </w:rPr>
      </w:pPr>
      <w:r>
        <w:rPr>
          <w:rFonts w:hint="default"/>
          <w:lang w:val="en-US" w:eastAsia="zh-CN"/>
        </w:rPr>
        <w:t>4）数据来源：</w:t>
      </w:r>
    </w:p>
    <w:p w14:paraId="01C699E3">
      <w:pPr>
        <w:pStyle w:val="19"/>
        <w:keepNext w:val="0"/>
        <w:keepLines w:val="0"/>
        <w:pageBreakBefore w:val="0"/>
        <w:widowControl/>
        <w:numPr>
          <w:ilvl w:val="0"/>
          <w:numId w:val="11"/>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传感器：负责采集设备各种参数数据</w:t>
      </w:r>
      <w:r>
        <w:rPr>
          <w:rFonts w:hint="eastAsia"/>
          <w:lang w:val="en-US" w:eastAsia="zh-CN"/>
        </w:rPr>
        <w:t>；</w:t>
      </w:r>
    </w:p>
    <w:p w14:paraId="27F3CFFD">
      <w:pPr>
        <w:pStyle w:val="19"/>
        <w:keepNext w:val="0"/>
        <w:keepLines w:val="0"/>
        <w:pageBreakBefore w:val="0"/>
        <w:widowControl/>
        <w:numPr>
          <w:ilvl w:val="0"/>
          <w:numId w:val="11"/>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记录仪：记录设备运行的状态信息和历史数据</w:t>
      </w:r>
      <w:r>
        <w:rPr>
          <w:rFonts w:hint="eastAsia"/>
          <w:lang w:val="en-US" w:eastAsia="zh-CN"/>
        </w:rPr>
        <w:t>；</w:t>
      </w:r>
    </w:p>
    <w:p w14:paraId="551AFDFF">
      <w:pPr>
        <w:pStyle w:val="19"/>
        <w:keepNext w:val="0"/>
        <w:keepLines w:val="0"/>
        <w:pageBreakBefore w:val="0"/>
        <w:widowControl/>
        <w:numPr>
          <w:ilvl w:val="0"/>
          <w:numId w:val="11"/>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控制系统：提供设备运行状态的监测和控制功能。</w:t>
      </w:r>
    </w:p>
    <w:p w14:paraId="20EA5E26">
      <w:pPr>
        <w:pStyle w:val="19"/>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default"/>
          <w:lang w:val="en-US" w:eastAsia="zh-CN"/>
        </w:rPr>
      </w:pPr>
      <w:r>
        <w:rPr>
          <w:rFonts w:hint="default"/>
          <w:lang w:val="en-US" w:eastAsia="zh-CN"/>
        </w:rPr>
        <w:t>5）数据格式：</w:t>
      </w:r>
    </w:p>
    <w:p w14:paraId="65CBD29D">
      <w:pPr>
        <w:pStyle w:val="19"/>
        <w:keepNext w:val="0"/>
        <w:keepLines w:val="0"/>
        <w:pageBreakBefore w:val="0"/>
        <w:widowControl/>
        <w:numPr>
          <w:ilvl w:val="0"/>
          <w:numId w:val="12"/>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时间戳：记录数据采集的时间点</w:t>
      </w:r>
      <w:r>
        <w:rPr>
          <w:rFonts w:hint="eastAsia"/>
          <w:lang w:val="en-US" w:eastAsia="zh-CN"/>
        </w:rPr>
        <w:t>；</w:t>
      </w:r>
    </w:p>
    <w:p w14:paraId="007C8642">
      <w:pPr>
        <w:pStyle w:val="19"/>
        <w:keepNext w:val="0"/>
        <w:keepLines w:val="0"/>
        <w:pageBreakBefore w:val="0"/>
        <w:widowControl/>
        <w:numPr>
          <w:ilvl w:val="0"/>
          <w:numId w:val="12"/>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数值：具体的参数数值，如温度值、压力值等</w:t>
      </w:r>
      <w:r>
        <w:rPr>
          <w:rFonts w:hint="eastAsia"/>
          <w:lang w:val="en-US" w:eastAsia="zh-CN"/>
        </w:rPr>
        <w:t>；</w:t>
      </w:r>
    </w:p>
    <w:p w14:paraId="7DDF5BA6">
      <w:pPr>
        <w:pStyle w:val="19"/>
        <w:keepNext w:val="0"/>
        <w:keepLines w:val="0"/>
        <w:pageBreakBefore w:val="0"/>
        <w:widowControl/>
        <w:numPr>
          <w:ilvl w:val="0"/>
          <w:numId w:val="12"/>
        </w:numPr>
        <w:tabs>
          <w:tab w:val="clear" w:pos="397"/>
        </w:tabs>
        <w:kinsoku/>
        <w:wordWrap/>
        <w:overflowPunct/>
        <w:topLinePunct w:val="0"/>
        <w:autoSpaceDE w:val="0"/>
        <w:autoSpaceDN w:val="0"/>
        <w:bidi w:val="0"/>
        <w:adjustRightInd/>
        <w:snapToGrid/>
        <w:spacing w:line="360" w:lineRule="auto"/>
        <w:ind w:left="1260" w:leftChars="400" w:hanging="420" w:hangingChars="200"/>
        <w:textAlignment w:val="auto"/>
        <w:rPr>
          <w:rFonts w:hint="default"/>
          <w:lang w:val="en-US" w:eastAsia="zh-CN"/>
        </w:rPr>
      </w:pPr>
      <w:r>
        <w:rPr>
          <w:rFonts w:hint="default"/>
          <w:lang w:val="en-US" w:eastAsia="zh-CN"/>
        </w:rPr>
        <w:t>状态标识：记录设备状态的标识，如正常、警告、故障等。</w:t>
      </w:r>
    </w:p>
    <w:p w14:paraId="3478AF3C">
      <w:pPr>
        <w:pStyle w:val="18"/>
        <w:bidi w:val="0"/>
        <w:spacing w:line="360" w:lineRule="auto"/>
        <w:rPr>
          <w:rFonts w:hint="default"/>
          <w:lang w:val="en-US" w:eastAsia="zh-CN"/>
        </w:rPr>
      </w:pPr>
      <w:bookmarkStart w:id="94" w:name="_Toc4648"/>
      <w:r>
        <w:rPr>
          <w:rFonts w:hint="eastAsia"/>
          <w:lang w:val="en-US" w:eastAsia="zh-CN"/>
        </w:rPr>
        <w:t>数据预处理</w:t>
      </w:r>
      <w:bookmarkEnd w:id="94"/>
    </w:p>
    <w:p w14:paraId="4B73D1A9">
      <w:pPr>
        <w:pStyle w:val="19"/>
        <w:spacing w:line="360" w:lineRule="auto"/>
        <w:rPr>
          <w:rFonts w:hint="default"/>
          <w:lang w:val="en-US" w:eastAsia="zh-CN"/>
        </w:rPr>
      </w:pPr>
      <w:r>
        <w:rPr>
          <w:rFonts w:hint="eastAsia" w:ascii="宋体" w:hAnsi="宋体" w:eastAsia="宋体" w:cs="宋体"/>
          <w:lang w:val="en-US" w:eastAsia="zh-CN"/>
        </w:rPr>
        <w:t>工业互联网预测性维护模块</w:t>
      </w:r>
      <w:r>
        <w:rPr>
          <w:rFonts w:hint="eastAsia" w:hAnsi="宋体" w:cs="宋体"/>
          <w:lang w:val="en-US" w:eastAsia="zh-CN"/>
        </w:rPr>
        <w:t>应支持对</w:t>
      </w:r>
      <w:r>
        <w:rPr>
          <w:rFonts w:hint="eastAsia"/>
          <w:lang w:val="en-US" w:eastAsia="zh-CN"/>
        </w:rPr>
        <w:t>采集到的数据进行预处理，主要包括但不限于数据的审核、筛选、去重、缺失值处理、异常值处理、数据标准化等几个方面。具体要求如下：</w:t>
      </w:r>
    </w:p>
    <w:p w14:paraId="55B83844">
      <w:pPr>
        <w:pStyle w:val="19"/>
        <w:keepNext w:val="0"/>
        <w:keepLines w:val="0"/>
        <w:pageBreakBefore w:val="0"/>
        <w:widowControl/>
        <w:numPr>
          <w:ilvl w:val="0"/>
          <w:numId w:val="13"/>
        </w:numPr>
        <w:kinsoku/>
        <w:wordWrap/>
        <w:overflowPunct/>
        <w:topLinePunct w:val="0"/>
        <w:autoSpaceDE w:val="0"/>
        <w:autoSpaceDN w:val="0"/>
        <w:bidi w:val="0"/>
        <w:adjustRightInd/>
        <w:snapToGrid/>
        <w:spacing w:line="360" w:lineRule="auto"/>
        <w:ind w:left="840" w:leftChars="200" w:hanging="420" w:hangingChars="200"/>
        <w:textAlignment w:val="auto"/>
        <w:rPr>
          <w:rFonts w:hint="default"/>
          <w:lang w:val="en-US" w:eastAsia="zh-CN"/>
        </w:rPr>
      </w:pPr>
      <w:r>
        <w:rPr>
          <w:rFonts w:hint="eastAsia"/>
          <w:lang w:val="en-US" w:eastAsia="zh-CN"/>
        </w:rPr>
        <w:t>应</w:t>
      </w:r>
      <w:r>
        <w:rPr>
          <w:rFonts w:hint="default"/>
          <w:lang w:val="en-US" w:eastAsia="zh-CN"/>
        </w:rPr>
        <w:t>能够准确识别并去除由传感器故障、传输错误等原因导致的异常值和噪声，确保数据的真实性和准确性</w:t>
      </w:r>
      <w:r>
        <w:rPr>
          <w:rFonts w:hint="eastAsia"/>
          <w:lang w:val="en-US" w:eastAsia="zh-CN"/>
        </w:rPr>
        <w:t>；</w:t>
      </w:r>
    </w:p>
    <w:p w14:paraId="3E660D0C">
      <w:pPr>
        <w:pStyle w:val="19"/>
        <w:keepNext w:val="0"/>
        <w:keepLines w:val="0"/>
        <w:pageBreakBefore w:val="0"/>
        <w:widowControl/>
        <w:numPr>
          <w:ilvl w:val="0"/>
          <w:numId w:val="13"/>
        </w:numPr>
        <w:kinsoku/>
        <w:wordWrap/>
        <w:overflowPunct/>
        <w:topLinePunct w:val="0"/>
        <w:autoSpaceDE w:val="0"/>
        <w:autoSpaceDN w:val="0"/>
        <w:bidi w:val="0"/>
        <w:adjustRightInd/>
        <w:snapToGrid/>
        <w:spacing w:line="360" w:lineRule="auto"/>
        <w:ind w:left="840" w:leftChars="200" w:hanging="420" w:hangingChars="200"/>
        <w:textAlignment w:val="auto"/>
        <w:rPr>
          <w:rFonts w:hint="default"/>
          <w:lang w:val="en-US" w:eastAsia="zh-CN"/>
        </w:rPr>
      </w:pPr>
      <w:r>
        <w:rPr>
          <w:rFonts w:hint="default"/>
          <w:lang w:val="en-US" w:eastAsia="zh-CN"/>
        </w:rPr>
        <w:t>应能够保留与设备状态和维护需求密切相关的关键信息，同时去除不必要的噪声</w:t>
      </w:r>
      <w:r>
        <w:rPr>
          <w:rFonts w:hint="eastAsia"/>
          <w:lang w:val="en-US" w:eastAsia="zh-CN"/>
        </w:rPr>
        <w:t>；</w:t>
      </w:r>
    </w:p>
    <w:p w14:paraId="654D481E">
      <w:pPr>
        <w:pStyle w:val="19"/>
        <w:keepNext w:val="0"/>
        <w:keepLines w:val="0"/>
        <w:pageBreakBefore w:val="0"/>
        <w:widowControl/>
        <w:numPr>
          <w:ilvl w:val="0"/>
          <w:numId w:val="13"/>
        </w:numPr>
        <w:kinsoku/>
        <w:wordWrap/>
        <w:overflowPunct/>
        <w:topLinePunct w:val="0"/>
        <w:autoSpaceDE w:val="0"/>
        <w:autoSpaceDN w:val="0"/>
        <w:bidi w:val="0"/>
        <w:adjustRightInd/>
        <w:snapToGrid/>
        <w:spacing w:line="360" w:lineRule="auto"/>
        <w:ind w:left="840" w:leftChars="200" w:hanging="420" w:hangingChars="200"/>
        <w:textAlignment w:val="auto"/>
        <w:rPr>
          <w:rFonts w:hint="default"/>
          <w:lang w:val="en-US" w:eastAsia="zh-CN"/>
        </w:rPr>
      </w:pPr>
      <w:r>
        <w:rPr>
          <w:rFonts w:hint="default"/>
          <w:lang w:val="en-US" w:eastAsia="zh-CN"/>
        </w:rPr>
        <w:t>应确保数据格式、单位、时间戳等信息的一致性</w:t>
      </w:r>
      <w:r>
        <w:rPr>
          <w:rFonts w:hint="eastAsia"/>
          <w:lang w:val="en-US" w:eastAsia="zh-CN"/>
        </w:rPr>
        <w:t>，对于多源传感器数据，应统一数据格式和采样频率，确保数据的可比性和可融合性。</w:t>
      </w:r>
    </w:p>
    <w:p w14:paraId="2B8FF3F2">
      <w:pPr>
        <w:pStyle w:val="18"/>
        <w:bidi w:val="0"/>
        <w:spacing w:line="360" w:lineRule="auto"/>
        <w:rPr>
          <w:rFonts w:hint="default" w:cs="Times New Roman"/>
          <w:lang w:val="en-US" w:eastAsia="zh-CN"/>
        </w:rPr>
      </w:pPr>
      <w:bookmarkStart w:id="95" w:name="_Toc29849"/>
      <w:r>
        <w:rPr>
          <w:rFonts w:hint="eastAsia" w:cs="Times New Roman"/>
          <w:lang w:val="en-US" w:eastAsia="zh-CN"/>
        </w:rPr>
        <w:t>数据存储与管理</w:t>
      </w:r>
      <w:bookmarkEnd w:id="95"/>
    </w:p>
    <w:p w14:paraId="3A90E426">
      <w:pPr>
        <w:pStyle w:val="19"/>
        <w:spacing w:line="360" w:lineRule="auto"/>
        <w:ind w:left="0" w:leftChars="0" w:firstLine="420" w:firstLineChars="200"/>
        <w:rPr>
          <w:rFonts w:hint="default"/>
          <w:lang w:val="en-US" w:eastAsia="zh-CN"/>
        </w:rPr>
      </w:pPr>
      <w:r>
        <w:rPr>
          <w:rFonts w:hint="eastAsia" w:ascii="宋体" w:hAnsi="宋体" w:eastAsia="宋体" w:cs="宋体"/>
          <w:lang w:val="en-US" w:eastAsia="zh-CN"/>
        </w:rPr>
        <w:t>工业互联网预测性维护模块</w:t>
      </w:r>
      <w:r>
        <w:rPr>
          <w:rFonts w:hint="eastAsia" w:hAnsi="宋体" w:cs="宋体"/>
          <w:lang w:val="en-US" w:eastAsia="zh-CN"/>
        </w:rPr>
        <w:t>应支持</w:t>
      </w:r>
      <w:r>
        <w:rPr>
          <w:rFonts w:hint="eastAsia"/>
          <w:lang w:val="en-US" w:eastAsia="zh-CN"/>
        </w:rPr>
        <w:t>对预处理后的数据进行存储与管理，支持对数据的分类、排序、检索、修改等功能，并确保系统具有良好的安全性及稳定性，其安全性应满足GB/T 37988-2019中的要求。</w:t>
      </w:r>
    </w:p>
    <w:p w14:paraId="5F75D6B6">
      <w:pPr>
        <w:pStyle w:val="18"/>
        <w:bidi w:val="0"/>
        <w:spacing w:line="360" w:lineRule="auto"/>
        <w:rPr>
          <w:rFonts w:hint="default" w:cs="Times New Roman"/>
          <w:lang w:val="en-US" w:eastAsia="zh-CN"/>
        </w:rPr>
      </w:pPr>
      <w:bookmarkStart w:id="96" w:name="_Toc1272"/>
      <w:r>
        <w:rPr>
          <w:rFonts w:hint="eastAsia" w:cs="Times New Roman"/>
          <w:lang w:val="en-US" w:eastAsia="zh-CN"/>
        </w:rPr>
        <w:t>故障状态预测</w:t>
      </w:r>
      <w:bookmarkEnd w:id="96"/>
    </w:p>
    <w:p w14:paraId="631DC416">
      <w:pPr>
        <w:pStyle w:val="21"/>
        <w:bidi w:val="0"/>
        <w:spacing w:line="360" w:lineRule="auto"/>
        <w:rPr>
          <w:rFonts w:hint="default" w:cs="Times New Roman"/>
          <w:lang w:val="en-US" w:eastAsia="zh-CN"/>
        </w:rPr>
      </w:pPr>
      <w:bookmarkStart w:id="97" w:name="_Toc17202"/>
      <w:r>
        <w:rPr>
          <w:rFonts w:hint="eastAsia" w:cs="Times New Roman"/>
          <w:lang w:val="en-US" w:eastAsia="zh-CN"/>
        </w:rPr>
        <w:t>预测模型构建</w:t>
      </w:r>
      <w:bookmarkEnd w:id="97"/>
    </w:p>
    <w:p w14:paraId="76A9A946">
      <w:pPr>
        <w:pStyle w:val="23"/>
        <w:bidi w:val="0"/>
        <w:spacing w:line="360" w:lineRule="auto"/>
        <w:rPr>
          <w:rFonts w:hint="default"/>
          <w:lang w:val="en-US" w:eastAsia="zh-CN"/>
        </w:rPr>
      </w:pPr>
      <w:bookmarkStart w:id="98" w:name="_Toc14127"/>
      <w:r>
        <w:rPr>
          <w:rFonts w:hint="eastAsia"/>
          <w:lang w:val="en-US" w:eastAsia="zh-CN"/>
        </w:rPr>
        <w:t>特征提取</w:t>
      </w:r>
      <w:bookmarkEnd w:id="98"/>
    </w:p>
    <w:p w14:paraId="18557076">
      <w:pPr>
        <w:pStyle w:val="19"/>
        <w:spacing w:line="360" w:lineRule="auto"/>
        <w:rPr>
          <w:rFonts w:hint="default"/>
          <w:lang w:val="en-US" w:eastAsia="zh-CN"/>
        </w:rPr>
      </w:pPr>
      <w:r>
        <w:rPr>
          <w:rFonts w:hint="eastAsia" w:ascii="宋体" w:hAnsi="宋体" w:eastAsia="宋体" w:cs="宋体"/>
          <w:lang w:val="en-US" w:eastAsia="zh-CN"/>
        </w:rPr>
        <w:t>工业互联网预测性维护模块</w:t>
      </w:r>
      <w:r>
        <w:rPr>
          <w:rFonts w:hint="eastAsia" w:hAnsi="宋体" w:cs="宋体"/>
          <w:lang w:val="en-US" w:eastAsia="zh-CN"/>
        </w:rPr>
        <w:t>应支持</w:t>
      </w:r>
      <w:r>
        <w:rPr>
          <w:rFonts w:hint="default"/>
          <w:lang w:val="en-US" w:eastAsia="zh-CN"/>
        </w:rPr>
        <w:t>从采集到的数据中提取区分度和代表性的特征</w:t>
      </w:r>
      <w:r>
        <w:rPr>
          <w:rFonts w:hint="eastAsia"/>
          <w:lang w:val="en-US" w:eastAsia="zh-CN"/>
        </w:rPr>
        <w:t>数据，</w:t>
      </w:r>
      <w:r>
        <w:rPr>
          <w:rFonts w:hint="default"/>
          <w:lang w:val="en-US" w:eastAsia="zh-CN"/>
        </w:rPr>
        <w:t>包括</w:t>
      </w:r>
      <w:r>
        <w:rPr>
          <w:rFonts w:hint="eastAsia"/>
          <w:lang w:val="en-US" w:eastAsia="zh-CN"/>
        </w:rPr>
        <w:t>但不限于：</w:t>
      </w:r>
    </w:p>
    <w:p w14:paraId="55225410">
      <w:pPr>
        <w:pStyle w:val="19"/>
        <w:keepNext w:val="0"/>
        <w:keepLines w:val="0"/>
        <w:pageBreakBefore w:val="0"/>
        <w:widowControl/>
        <w:numPr>
          <w:ilvl w:val="0"/>
          <w:numId w:val="14"/>
        </w:numPr>
        <w:kinsoku/>
        <w:wordWrap/>
        <w:overflowPunct/>
        <w:topLinePunct w:val="0"/>
        <w:autoSpaceDE w:val="0"/>
        <w:autoSpaceDN w:val="0"/>
        <w:bidi w:val="0"/>
        <w:adjustRightInd/>
        <w:snapToGrid/>
        <w:spacing w:line="360" w:lineRule="auto"/>
        <w:ind w:left="840" w:leftChars="200" w:hanging="420" w:hangingChars="200"/>
        <w:textAlignment w:val="auto"/>
        <w:rPr>
          <w:rFonts w:hint="default"/>
          <w:lang w:val="en-US" w:eastAsia="zh-CN"/>
        </w:rPr>
      </w:pPr>
      <w:r>
        <w:rPr>
          <w:rFonts w:hint="default"/>
          <w:lang w:val="en-US" w:eastAsia="zh-CN"/>
        </w:rPr>
        <w:t>统计特征</w:t>
      </w:r>
      <w:r>
        <w:rPr>
          <w:rFonts w:hint="eastAsia"/>
          <w:lang w:val="en-US" w:eastAsia="zh-CN"/>
        </w:rPr>
        <w:t>：包括但不限于设备运行时间、生产率、平均故障间隔时间、平均故障修复时间等；</w:t>
      </w:r>
    </w:p>
    <w:p w14:paraId="619F9F6B">
      <w:pPr>
        <w:pStyle w:val="19"/>
        <w:keepNext w:val="0"/>
        <w:keepLines w:val="0"/>
        <w:pageBreakBefore w:val="0"/>
        <w:widowControl/>
        <w:numPr>
          <w:ilvl w:val="0"/>
          <w:numId w:val="14"/>
        </w:numPr>
        <w:kinsoku/>
        <w:wordWrap/>
        <w:overflowPunct/>
        <w:topLinePunct w:val="0"/>
        <w:autoSpaceDE w:val="0"/>
        <w:autoSpaceDN w:val="0"/>
        <w:bidi w:val="0"/>
        <w:adjustRightInd/>
        <w:snapToGrid/>
        <w:spacing w:line="360" w:lineRule="auto"/>
        <w:ind w:left="840" w:leftChars="200" w:hanging="420" w:hangingChars="200"/>
        <w:textAlignment w:val="auto"/>
        <w:rPr>
          <w:rFonts w:hint="default"/>
          <w:lang w:val="en-US" w:eastAsia="zh-CN"/>
        </w:rPr>
      </w:pPr>
      <w:r>
        <w:rPr>
          <w:rFonts w:hint="default"/>
          <w:lang w:val="en-US" w:eastAsia="zh-CN"/>
        </w:rPr>
        <w:t>频域特征</w:t>
      </w:r>
      <w:r>
        <w:rPr>
          <w:rFonts w:hint="eastAsia"/>
          <w:lang w:val="en-US" w:eastAsia="zh-CN"/>
        </w:rPr>
        <w:t>：包括但不限于平均功率频率、中值频率等；</w:t>
      </w:r>
    </w:p>
    <w:p w14:paraId="5CC87CA9">
      <w:pPr>
        <w:pStyle w:val="19"/>
        <w:keepNext w:val="0"/>
        <w:keepLines w:val="0"/>
        <w:pageBreakBefore w:val="0"/>
        <w:widowControl/>
        <w:numPr>
          <w:ilvl w:val="0"/>
          <w:numId w:val="14"/>
        </w:numPr>
        <w:kinsoku/>
        <w:wordWrap/>
        <w:overflowPunct/>
        <w:topLinePunct w:val="0"/>
        <w:autoSpaceDE w:val="0"/>
        <w:autoSpaceDN w:val="0"/>
        <w:bidi w:val="0"/>
        <w:adjustRightInd/>
        <w:snapToGrid/>
        <w:spacing w:line="360" w:lineRule="auto"/>
        <w:ind w:left="840" w:leftChars="200" w:hanging="420" w:hangingChars="200"/>
        <w:textAlignment w:val="auto"/>
        <w:rPr>
          <w:rFonts w:hint="default"/>
          <w:lang w:val="en-US" w:eastAsia="zh-CN"/>
        </w:rPr>
      </w:pPr>
      <w:r>
        <w:rPr>
          <w:rFonts w:hint="default"/>
          <w:lang w:val="en-US" w:eastAsia="zh-CN"/>
        </w:rPr>
        <w:t>时域特征</w:t>
      </w:r>
      <w:r>
        <w:rPr>
          <w:rFonts w:hint="eastAsia"/>
          <w:lang w:val="en-US" w:eastAsia="zh-CN"/>
        </w:rPr>
        <w:t>：包括但不限于平均运行速度、平均负载、信号的波动程度等。</w:t>
      </w:r>
    </w:p>
    <w:p w14:paraId="62306C75">
      <w:pPr>
        <w:pStyle w:val="23"/>
        <w:bidi w:val="0"/>
        <w:spacing w:line="360" w:lineRule="auto"/>
        <w:rPr>
          <w:rFonts w:hint="default" w:cs="Times New Roman"/>
          <w:lang w:val="en-US" w:eastAsia="zh-CN"/>
        </w:rPr>
      </w:pPr>
      <w:bookmarkStart w:id="99" w:name="_Toc6444"/>
      <w:r>
        <w:rPr>
          <w:rFonts w:hint="eastAsia" w:cs="Times New Roman"/>
          <w:lang w:val="en-US" w:eastAsia="zh-CN"/>
        </w:rPr>
        <w:t>模型选择</w:t>
      </w:r>
      <w:bookmarkEnd w:id="99"/>
      <w:r>
        <w:rPr>
          <w:rFonts w:hint="eastAsia" w:cs="Times New Roman"/>
          <w:lang w:val="en-US" w:eastAsia="zh-CN"/>
        </w:rPr>
        <w:t>与训练</w:t>
      </w:r>
    </w:p>
    <w:p w14:paraId="67C1E212">
      <w:pPr>
        <w:pStyle w:val="19"/>
        <w:spacing w:line="360" w:lineRule="auto"/>
        <w:rPr>
          <w:rFonts w:hint="eastAsia" w:cs="Times New Roman"/>
          <w:lang w:val="en-US" w:eastAsia="zh-CN"/>
        </w:rPr>
      </w:pPr>
      <w:r>
        <w:rPr>
          <w:rFonts w:hint="eastAsia" w:cs="Times New Roman"/>
          <w:lang w:val="en-US" w:eastAsia="zh-CN"/>
        </w:rPr>
        <w:t>模型选择与训练应满足以下要求：</w:t>
      </w:r>
    </w:p>
    <w:p w14:paraId="72E66D73">
      <w:pPr>
        <w:pStyle w:val="19"/>
        <w:keepNext w:val="0"/>
        <w:keepLines w:val="0"/>
        <w:pageBreakBefore w:val="0"/>
        <w:widowControl/>
        <w:numPr>
          <w:ilvl w:val="0"/>
          <w:numId w:val="15"/>
        </w:numPr>
        <w:kinsoku/>
        <w:wordWrap/>
        <w:overflowPunct/>
        <w:topLinePunct w:val="0"/>
        <w:autoSpaceDE w:val="0"/>
        <w:autoSpaceDN w:val="0"/>
        <w:bidi w:val="0"/>
        <w:adjustRightInd/>
        <w:snapToGrid/>
        <w:spacing w:line="360" w:lineRule="auto"/>
        <w:ind w:left="840" w:leftChars="200" w:hanging="420" w:hangingChars="200"/>
        <w:textAlignment w:val="auto"/>
        <w:rPr>
          <w:rFonts w:hint="eastAsia"/>
          <w:lang w:val="en-US" w:eastAsia="zh-CN"/>
        </w:rPr>
      </w:pPr>
      <w:r>
        <w:rPr>
          <w:rFonts w:hint="eastAsia"/>
          <w:lang w:val="en-US" w:eastAsia="zh-CN"/>
        </w:rPr>
        <w:t>应提供模型性能的评估功能，包括准确率、召回率、F1值等指标的计算和可视化展示，以帮助用户选择合适的模型；</w:t>
      </w:r>
    </w:p>
    <w:p w14:paraId="5CD7CFFE">
      <w:pPr>
        <w:pStyle w:val="19"/>
        <w:keepNext w:val="0"/>
        <w:keepLines w:val="0"/>
        <w:pageBreakBefore w:val="0"/>
        <w:widowControl/>
        <w:numPr>
          <w:ilvl w:val="0"/>
          <w:numId w:val="15"/>
        </w:numPr>
        <w:kinsoku/>
        <w:wordWrap/>
        <w:overflowPunct/>
        <w:topLinePunct w:val="0"/>
        <w:autoSpaceDE w:val="0"/>
        <w:autoSpaceDN w:val="0"/>
        <w:bidi w:val="0"/>
        <w:adjustRightInd/>
        <w:snapToGrid/>
        <w:spacing w:line="360" w:lineRule="auto"/>
        <w:ind w:left="840" w:leftChars="200" w:hanging="420" w:hangingChars="200"/>
        <w:textAlignment w:val="auto"/>
        <w:rPr>
          <w:rFonts w:hint="eastAsia"/>
          <w:lang w:val="en-US" w:eastAsia="zh-CN"/>
        </w:rPr>
      </w:pPr>
      <w:r>
        <w:rPr>
          <w:rFonts w:hint="eastAsia"/>
          <w:lang w:val="en-US" w:eastAsia="zh-CN"/>
        </w:rPr>
        <w:t>应支持多种模型的选择和组合，以满足不同场景的需求，并允许用户根据具体情况进行定制和调整；</w:t>
      </w:r>
    </w:p>
    <w:p w14:paraId="1CAC50B2">
      <w:pPr>
        <w:pStyle w:val="19"/>
        <w:keepNext w:val="0"/>
        <w:keepLines w:val="0"/>
        <w:pageBreakBefore w:val="0"/>
        <w:widowControl/>
        <w:numPr>
          <w:ilvl w:val="0"/>
          <w:numId w:val="15"/>
        </w:numPr>
        <w:kinsoku/>
        <w:wordWrap/>
        <w:overflowPunct/>
        <w:topLinePunct w:val="0"/>
        <w:autoSpaceDE w:val="0"/>
        <w:autoSpaceDN w:val="0"/>
        <w:bidi w:val="0"/>
        <w:adjustRightInd/>
        <w:snapToGrid/>
        <w:spacing w:line="360" w:lineRule="auto"/>
        <w:ind w:left="840" w:leftChars="200" w:hanging="420" w:hangingChars="200"/>
        <w:textAlignment w:val="auto"/>
        <w:rPr>
          <w:rFonts w:hint="eastAsia"/>
          <w:lang w:val="en-US" w:eastAsia="zh-CN"/>
        </w:rPr>
      </w:pPr>
      <w:r>
        <w:rPr>
          <w:rFonts w:hint="eastAsia"/>
          <w:lang w:val="en-US" w:eastAsia="zh-CN"/>
        </w:rPr>
        <w:t>应支持回归模型、分类模型、深度学习模型等多种机器学习模型的自动化训练，并支持模型参数的自动调整、特征选择的自动化等；</w:t>
      </w:r>
    </w:p>
    <w:p w14:paraId="7D5F812A">
      <w:pPr>
        <w:pStyle w:val="19"/>
        <w:keepNext w:val="0"/>
        <w:keepLines w:val="0"/>
        <w:pageBreakBefore w:val="0"/>
        <w:widowControl/>
        <w:numPr>
          <w:ilvl w:val="0"/>
          <w:numId w:val="15"/>
        </w:numPr>
        <w:kinsoku/>
        <w:wordWrap/>
        <w:overflowPunct/>
        <w:topLinePunct w:val="0"/>
        <w:autoSpaceDE w:val="0"/>
        <w:autoSpaceDN w:val="0"/>
        <w:bidi w:val="0"/>
        <w:adjustRightInd/>
        <w:snapToGrid/>
        <w:spacing w:line="360" w:lineRule="auto"/>
        <w:ind w:left="840" w:leftChars="200" w:hanging="420" w:hangingChars="200"/>
        <w:textAlignment w:val="auto"/>
        <w:rPr>
          <w:rFonts w:hint="eastAsia"/>
          <w:lang w:val="en-US" w:eastAsia="zh-CN"/>
        </w:rPr>
      </w:pPr>
      <w:r>
        <w:rPr>
          <w:rFonts w:hint="eastAsia"/>
          <w:lang w:val="en-US" w:eastAsia="zh-CN"/>
        </w:rPr>
        <w:t>在模型训练过程中，应实时显示训练损失和验证损失的变化趋势，并提供可视化工具，如训练曲线图、损失分布图等，帮助用户监控模型的训练过程。</w:t>
      </w:r>
    </w:p>
    <w:p w14:paraId="2915A56A">
      <w:pPr>
        <w:pStyle w:val="23"/>
        <w:bidi w:val="0"/>
        <w:spacing w:line="360" w:lineRule="auto"/>
        <w:rPr>
          <w:rFonts w:hint="default" w:cs="Times New Roman"/>
          <w:lang w:val="en-US" w:eastAsia="zh-CN"/>
        </w:rPr>
      </w:pPr>
      <w:bookmarkStart w:id="100" w:name="_Toc13528"/>
      <w:r>
        <w:rPr>
          <w:rFonts w:hint="eastAsia" w:cs="Times New Roman"/>
          <w:lang w:val="en-US" w:eastAsia="zh-CN"/>
        </w:rPr>
        <w:t>模型优化</w:t>
      </w:r>
      <w:bookmarkEnd w:id="100"/>
    </w:p>
    <w:p w14:paraId="00EE629B">
      <w:pPr>
        <w:pStyle w:val="19"/>
        <w:spacing w:line="360" w:lineRule="auto"/>
        <w:rPr>
          <w:rFonts w:hint="default"/>
          <w:lang w:val="en-US" w:eastAsia="zh-CN"/>
        </w:rPr>
      </w:pPr>
      <w:r>
        <w:rPr>
          <w:rFonts w:hint="eastAsia" w:ascii="宋体" w:hAnsi="宋体" w:eastAsia="宋体" w:cs="宋体"/>
          <w:lang w:val="en-US" w:eastAsia="zh-CN"/>
        </w:rPr>
        <w:t>工业互联网预测性维护</w:t>
      </w:r>
      <w:r>
        <w:rPr>
          <w:rFonts w:hint="eastAsia" w:hAnsi="宋体" w:cs="宋体"/>
          <w:lang w:val="en-US" w:eastAsia="zh-CN"/>
        </w:rPr>
        <w:t>模块应支持对模型的优化，包括但不限于数据增强、特征选择与降维、模型集成等手段，</w:t>
      </w:r>
      <w:r>
        <w:rPr>
          <w:rFonts w:hint="default" w:cs="Times New Roman"/>
          <w:lang w:val="en-US" w:eastAsia="zh-CN"/>
        </w:rPr>
        <w:t>通过反复调整模型的参数和优化算法，使得模型在预测故障时有更好的准确度和稳定性。</w:t>
      </w:r>
    </w:p>
    <w:p w14:paraId="61D0CD2D">
      <w:pPr>
        <w:pStyle w:val="23"/>
        <w:bidi w:val="0"/>
        <w:spacing w:line="360" w:lineRule="auto"/>
        <w:rPr>
          <w:rFonts w:hint="default" w:cs="Times New Roman"/>
          <w:lang w:val="en-US" w:eastAsia="zh-CN"/>
        </w:rPr>
      </w:pPr>
      <w:bookmarkStart w:id="101" w:name="_Toc31590"/>
      <w:r>
        <w:rPr>
          <w:rFonts w:hint="eastAsia" w:cs="Times New Roman"/>
          <w:lang w:val="en-US" w:eastAsia="zh-CN"/>
        </w:rPr>
        <w:t>模型评估与验证</w:t>
      </w:r>
      <w:bookmarkEnd w:id="101"/>
    </w:p>
    <w:p w14:paraId="30201578">
      <w:pPr>
        <w:pStyle w:val="19"/>
        <w:spacing w:line="360" w:lineRule="auto"/>
        <w:rPr>
          <w:rFonts w:hint="default"/>
          <w:lang w:val="en-US" w:eastAsia="zh-CN"/>
        </w:rPr>
      </w:pPr>
      <w:r>
        <w:rPr>
          <w:rFonts w:hint="eastAsia" w:ascii="宋体" w:hAnsi="宋体" w:eastAsia="宋体" w:cs="宋体"/>
          <w:lang w:val="en-US" w:eastAsia="zh-CN"/>
        </w:rPr>
        <w:t>工业互联网预测性维护</w:t>
      </w:r>
      <w:r>
        <w:rPr>
          <w:rFonts w:hint="eastAsia" w:hAnsi="宋体" w:cs="宋体"/>
          <w:lang w:val="en-US" w:eastAsia="zh-CN"/>
        </w:rPr>
        <w:t>模块</w:t>
      </w:r>
      <w:r>
        <w:rPr>
          <w:rFonts w:hint="eastAsia"/>
          <w:lang w:val="en-US" w:eastAsia="zh-CN"/>
        </w:rPr>
        <w:t>应支持</w:t>
      </w:r>
      <w:r>
        <w:rPr>
          <w:rFonts w:hint="default"/>
          <w:lang w:val="en-US" w:eastAsia="zh-CN"/>
        </w:rPr>
        <w:t>对模型进行评估和验证</w:t>
      </w:r>
      <w:r>
        <w:rPr>
          <w:rFonts w:hint="eastAsia"/>
          <w:lang w:val="en-US" w:eastAsia="zh-CN"/>
        </w:rPr>
        <w:t>，包括但不限于</w:t>
      </w:r>
      <w:r>
        <w:rPr>
          <w:rFonts w:hint="default"/>
          <w:lang w:val="en-US" w:eastAsia="zh-CN"/>
        </w:rPr>
        <w:t>使用交叉验证、留一验证等方法来评估模型的性能和泛化能力。</w:t>
      </w:r>
      <w:r>
        <w:rPr>
          <w:rFonts w:hint="eastAsia"/>
          <w:lang w:val="en-US" w:eastAsia="zh-CN"/>
        </w:rPr>
        <w:t>宜支持</w:t>
      </w:r>
      <w:r>
        <w:rPr>
          <w:rFonts w:hint="default"/>
          <w:lang w:val="en-US" w:eastAsia="zh-CN"/>
        </w:rPr>
        <w:t>使用混着矩阵、ROC曲线等指标来评估模型的准确性和稳定性。</w:t>
      </w:r>
    </w:p>
    <w:p w14:paraId="04B428A1">
      <w:pPr>
        <w:pStyle w:val="21"/>
        <w:bidi w:val="0"/>
        <w:spacing w:line="360" w:lineRule="auto"/>
        <w:rPr>
          <w:rFonts w:hint="default" w:cs="Times New Roman"/>
          <w:lang w:val="en-US" w:eastAsia="zh-CN"/>
        </w:rPr>
      </w:pPr>
      <w:bookmarkStart w:id="102" w:name="_Toc21838"/>
      <w:r>
        <w:rPr>
          <w:rFonts w:hint="eastAsia" w:cs="Times New Roman"/>
          <w:lang w:val="en-US" w:eastAsia="zh-CN"/>
        </w:rPr>
        <w:t>决策推理</w:t>
      </w:r>
      <w:bookmarkEnd w:id="102"/>
    </w:p>
    <w:p w14:paraId="7C2953E1">
      <w:pPr>
        <w:pStyle w:val="19"/>
        <w:spacing w:line="360" w:lineRule="auto"/>
        <w:rPr>
          <w:rFonts w:hint="eastAsia" w:cs="Times New Roman"/>
          <w:lang w:val="en-US" w:eastAsia="zh-CN"/>
        </w:rPr>
      </w:pPr>
      <w:r>
        <w:rPr>
          <w:rFonts w:hint="eastAsia" w:ascii="宋体" w:hAnsi="宋体" w:eastAsia="宋体" w:cs="宋体"/>
          <w:lang w:val="en-US" w:eastAsia="zh-CN"/>
        </w:rPr>
        <w:t>工业互联网预测性维护</w:t>
      </w:r>
      <w:r>
        <w:rPr>
          <w:rFonts w:hint="eastAsia" w:hAnsi="宋体" w:cs="宋体"/>
          <w:lang w:val="en-US" w:eastAsia="zh-CN"/>
        </w:rPr>
        <w:t>模块应支持</w:t>
      </w:r>
      <w:r>
        <w:rPr>
          <w:rFonts w:hint="eastAsia" w:cs="Times New Roman"/>
          <w:lang w:val="en-US" w:eastAsia="zh-CN"/>
        </w:rPr>
        <w:t>对于故障状态预测过程中发现的问题，给出详细的描述，并给出未来的维护建议，具体流程及要求如下：</w:t>
      </w:r>
    </w:p>
    <w:p w14:paraId="7C35E703">
      <w:pPr>
        <w:pStyle w:val="19"/>
        <w:keepNext w:val="0"/>
        <w:keepLines w:val="0"/>
        <w:pageBreakBefore w:val="0"/>
        <w:widowControl/>
        <w:numPr>
          <w:ilvl w:val="0"/>
          <w:numId w:val="16"/>
        </w:numPr>
        <w:kinsoku/>
        <w:wordWrap/>
        <w:overflowPunct/>
        <w:topLinePunct w:val="0"/>
        <w:autoSpaceDE w:val="0"/>
        <w:autoSpaceDN w:val="0"/>
        <w:bidi w:val="0"/>
        <w:adjustRightInd/>
        <w:snapToGrid/>
        <w:spacing w:line="360" w:lineRule="auto"/>
        <w:ind w:left="840" w:leftChars="200" w:hanging="420" w:hangingChars="200"/>
        <w:textAlignment w:val="auto"/>
        <w:rPr>
          <w:rFonts w:hint="eastAsia"/>
          <w:lang w:val="en-US" w:eastAsia="zh-CN"/>
        </w:rPr>
      </w:pPr>
      <w:r>
        <w:rPr>
          <w:rFonts w:hint="eastAsia"/>
          <w:lang w:val="en-US" w:eastAsia="zh-CN"/>
        </w:rPr>
        <w:t>确定决策目标：基于故障状态预测结果，识别设备或系统的潜在故障；</w:t>
      </w:r>
    </w:p>
    <w:p w14:paraId="2B80F357">
      <w:pPr>
        <w:pStyle w:val="19"/>
        <w:keepNext w:val="0"/>
        <w:keepLines w:val="0"/>
        <w:pageBreakBefore w:val="0"/>
        <w:widowControl/>
        <w:numPr>
          <w:ilvl w:val="0"/>
          <w:numId w:val="16"/>
        </w:numPr>
        <w:kinsoku/>
        <w:wordWrap/>
        <w:overflowPunct/>
        <w:topLinePunct w:val="0"/>
        <w:autoSpaceDE w:val="0"/>
        <w:autoSpaceDN w:val="0"/>
        <w:bidi w:val="0"/>
        <w:adjustRightInd/>
        <w:snapToGrid/>
        <w:spacing w:line="360" w:lineRule="auto"/>
        <w:ind w:left="840" w:leftChars="200" w:hanging="420" w:hangingChars="200"/>
        <w:textAlignment w:val="auto"/>
        <w:rPr>
          <w:rFonts w:hint="eastAsia"/>
          <w:lang w:val="en-US" w:eastAsia="zh-CN"/>
        </w:rPr>
      </w:pPr>
      <w:r>
        <w:rPr>
          <w:rFonts w:hint="eastAsia"/>
          <w:lang w:val="en-US" w:eastAsia="zh-CN"/>
        </w:rPr>
        <w:t>拟定方案：针对系统潜在的故障，拟定多种预防性维护、修复改进方案；</w:t>
      </w:r>
    </w:p>
    <w:p w14:paraId="21C45C0C">
      <w:pPr>
        <w:pStyle w:val="19"/>
        <w:keepNext w:val="0"/>
        <w:keepLines w:val="0"/>
        <w:pageBreakBefore w:val="0"/>
        <w:widowControl/>
        <w:numPr>
          <w:ilvl w:val="0"/>
          <w:numId w:val="16"/>
        </w:numPr>
        <w:kinsoku/>
        <w:wordWrap/>
        <w:overflowPunct/>
        <w:topLinePunct w:val="0"/>
        <w:autoSpaceDE w:val="0"/>
        <w:autoSpaceDN w:val="0"/>
        <w:bidi w:val="0"/>
        <w:adjustRightInd/>
        <w:snapToGrid/>
        <w:spacing w:line="360" w:lineRule="auto"/>
        <w:ind w:left="840" w:leftChars="200" w:hanging="420" w:hangingChars="200"/>
        <w:textAlignment w:val="auto"/>
        <w:rPr>
          <w:rFonts w:hint="eastAsia"/>
          <w:lang w:val="en-US" w:eastAsia="zh-CN"/>
        </w:rPr>
      </w:pPr>
      <w:r>
        <w:rPr>
          <w:rFonts w:hint="eastAsia"/>
          <w:lang w:val="en-US" w:eastAsia="zh-CN"/>
        </w:rPr>
        <w:t>选择合适的方案：综合考虑多个因素，包括故障类型、严重程度、影响范围、维护成本、设备使用寿命等。通过评估各方案的优缺点，选择最符合决策目标的方案，并制定详细的执行计划，包括维护任务的具体内容、执行人员、执行时间、所需资源等；</w:t>
      </w:r>
    </w:p>
    <w:p w14:paraId="3CB19FA2">
      <w:pPr>
        <w:pStyle w:val="19"/>
        <w:keepNext w:val="0"/>
        <w:keepLines w:val="0"/>
        <w:pageBreakBefore w:val="0"/>
        <w:widowControl/>
        <w:numPr>
          <w:ilvl w:val="0"/>
          <w:numId w:val="16"/>
        </w:numPr>
        <w:kinsoku/>
        <w:wordWrap/>
        <w:overflowPunct/>
        <w:topLinePunct w:val="0"/>
        <w:autoSpaceDE w:val="0"/>
        <w:autoSpaceDN w:val="0"/>
        <w:bidi w:val="0"/>
        <w:adjustRightInd/>
        <w:snapToGrid/>
        <w:spacing w:line="360" w:lineRule="auto"/>
        <w:ind w:left="840" w:leftChars="200" w:hanging="420" w:hangingChars="200"/>
        <w:textAlignment w:val="auto"/>
        <w:rPr>
          <w:rFonts w:hint="default"/>
          <w:lang w:val="en-US" w:eastAsia="zh-CN"/>
        </w:rPr>
      </w:pPr>
      <w:r>
        <w:rPr>
          <w:rFonts w:hint="eastAsia"/>
          <w:lang w:val="en-US" w:eastAsia="zh-CN"/>
        </w:rPr>
        <w:t>执行方案：对维护过程进行实时监控，及时收集反馈信息，形成完整的维护文档并妥善保存。</w:t>
      </w:r>
    </w:p>
    <w:bookmarkEnd w:id="90"/>
    <w:p w14:paraId="5ECB880D">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color w:val="auto"/>
          <w:sz w:val="21"/>
          <w:szCs w:val="21"/>
          <w:highlight w:val="none"/>
          <w:lang w:val="en-US" w:eastAsia="zh-CN"/>
        </w:rPr>
      </w:pPr>
      <w:r>
        <w:rPr>
          <w:rFonts w:hint="default"/>
          <w:lang w:val="en-US" w:eastAsia="zh-CN"/>
        </w:rPr>
        <w:br w:type="page"/>
      </w:r>
      <w:bookmarkStart w:id="103" w:name="_Toc9036"/>
      <w:bookmarkEnd w:id="103"/>
      <w:bookmarkStart w:id="104" w:name="_Toc20731"/>
      <w:bookmarkEnd w:id="104"/>
      <w:bookmarkStart w:id="105" w:name="_Toc6461"/>
      <w:bookmarkEnd w:id="105"/>
      <w:bookmarkStart w:id="106" w:name="_Toc13216"/>
      <w:bookmarkStart w:id="107" w:name="_Toc12198"/>
      <w:bookmarkStart w:id="108" w:name="_Toc17505"/>
      <w:bookmarkStart w:id="109" w:name="_Toc28824"/>
      <w:bookmarkStart w:id="110" w:name="_Toc11116"/>
      <w:bookmarkStart w:id="111" w:name="_Toc5367"/>
      <w:bookmarkStart w:id="112" w:name="_Toc20495"/>
      <w:bookmarkStart w:id="113" w:name="_Toc8281"/>
      <w:bookmarkStart w:id="114" w:name="_Toc19222"/>
      <w:bookmarkStart w:id="115" w:name="_Toc21214"/>
      <w:bookmarkStart w:id="116" w:name="_Toc25828"/>
      <w:bookmarkStart w:id="117" w:name="_Toc30628"/>
      <w:bookmarkStart w:id="118" w:name="_Toc30458"/>
      <w:bookmarkStart w:id="119" w:name="_Toc7468"/>
      <w:bookmarkStart w:id="120" w:name="_Toc15863"/>
      <w:r>
        <w:rPr>
          <w:rStyle w:val="22"/>
          <w:rFonts w:hint="eastAsia"/>
          <w:lang w:val="en-US" w:eastAsia="zh-CN"/>
        </w:rPr>
        <w:t>参　考　文　献</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08901283">
      <w:pPr>
        <w:pStyle w:val="7"/>
        <w:keepNext w:val="0"/>
        <w:keepLines w:val="0"/>
        <w:pageBreakBefore w:val="0"/>
        <w:widowControl/>
        <w:numPr>
          <w:ilvl w:val="0"/>
          <w:numId w:val="17"/>
        </w:numPr>
        <w:kinsoku/>
        <w:wordWrap/>
        <w:overflowPunct/>
        <w:topLinePunct w:val="0"/>
        <w:autoSpaceDE/>
        <w:autoSpaceDN/>
        <w:bidi w:val="0"/>
        <w:adjustRightInd/>
        <w:snapToGrid/>
        <w:spacing w:line="360" w:lineRule="auto"/>
        <w:ind w:right="0" w:righ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GB/T 39129-2020  机床数控系统  故障诊断与维修规范</w:t>
      </w:r>
    </w:p>
    <w:p w14:paraId="359C1B37">
      <w:pPr>
        <w:pStyle w:val="7"/>
        <w:keepNext w:val="0"/>
        <w:keepLines w:val="0"/>
        <w:pageBreakBefore w:val="0"/>
        <w:widowControl/>
        <w:numPr>
          <w:ilvl w:val="0"/>
          <w:numId w:val="17"/>
        </w:numPr>
        <w:kinsoku/>
        <w:wordWrap/>
        <w:overflowPunct/>
        <w:topLinePunct w:val="0"/>
        <w:autoSpaceDE/>
        <w:autoSpaceDN/>
        <w:bidi w:val="0"/>
        <w:adjustRightInd/>
        <w:snapToGrid/>
        <w:spacing w:line="360" w:lineRule="auto"/>
        <w:ind w:right="0" w:righ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GB/T 40571-2021  智能服务  预测性维护  通用要求</w:t>
      </w:r>
    </w:p>
    <w:p w14:paraId="6B6A3A7B">
      <w:pPr>
        <w:pStyle w:val="47"/>
        <w:framePr w:wrap="around" w:vAnchor="text" w:hAnchor="page" w:x="4160" w:y="332"/>
        <w:jc w:val="center"/>
        <w:rPr>
          <w:rFonts w:hint="default"/>
          <w:lang w:val="en-US" w:eastAsia="zh-CN"/>
        </w:rPr>
      </w:pPr>
      <w:r>
        <w:t>________________________________</w:t>
      </w:r>
    </w:p>
    <w:sectPr>
      <w:headerReference r:id="rId13" w:type="default"/>
      <w:footerReference r:id="rId15" w:type="default"/>
      <w:headerReference r:id="rId14" w:type="even"/>
      <w:footerReference r:id="rId16" w:type="even"/>
      <w:pgSz w:w="11906" w:h="16838"/>
      <w:pgMar w:top="1417" w:right="1134" w:bottom="1417" w:left="1134" w:header="851" w:footer="992" w:gutter="0"/>
      <w:paperSrc/>
      <w:pgBorders>
        <w:top w:val="none" w:sz="0" w:space="0"/>
        <w:left w:val="none" w:sz="0" w:space="0"/>
        <w:bottom w:val="none" w:sz="0" w:space="0"/>
        <w:right w:val="none" w:sz="0" w:space="0"/>
      </w:pgBorders>
      <w:pgNumType w:fmt="decimal"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1726D">
    <w:pPr>
      <w:pStyle w:val="9"/>
      <w:rPr>
        <w:rFonts w:hint="eastAsia" w:ascii="宋体" w:hAnsi="宋体" w:eastAsia="宋体" w:cs="宋体"/>
        <w:sz w:val="21"/>
        <w:szCs w:val="21"/>
      </w:rPr>
    </w:pPr>
    <w:r>
      <w:rPr>
        <w:rFonts w:hint="eastAsia" w:ascii="宋体" w:hAnsi="宋体" w:eastAsia="宋体" w:cs="宋体"/>
        <w:sz w:val="21"/>
        <w:szCs w:val="21"/>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06AF657">
                          <w:pPr>
                            <w:pStyle w:val="9"/>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2</w:t>
                          </w:r>
                          <w:r>
                            <w:rPr>
                              <w:rFonts w:hint="eastAsia" w:ascii="宋体" w:hAnsi="宋体" w:eastAsia="宋体" w:cs="宋体"/>
                              <w:sz w:val="18"/>
                              <w:szCs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Fazzc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RWs83NwIAAHEEAAAOAAAAAAAAAAEAIAAAAB8BAABkcnMvZTJvRG9jLnht&#10;bFBLBQYAAAAABgAGAFkBAADIBQAAAAA=&#10;">
              <v:fill on="f" focussize="0,0"/>
              <v:stroke on="f" weight="0.5pt"/>
              <v:imagedata o:title=""/>
              <o:lock v:ext="edit" aspectratio="f"/>
              <v:textbox inset="0mm,0mm,0mm,0mm" style="mso-fit-shape-to-text:t;">
                <w:txbxContent>
                  <w:p w14:paraId="606AF657">
                    <w:pPr>
                      <w:pStyle w:val="9"/>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2</w:t>
                    </w:r>
                    <w:r>
                      <w:rPr>
                        <w:rFonts w:hint="eastAsia" w:ascii="宋体" w:hAnsi="宋体" w:eastAsia="宋体" w:cs="宋体"/>
                        <w:sz w:val="18"/>
                        <w:szCs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8190F">
    <w:pPr>
      <w:pStyle w:val="9"/>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D3AB8B2">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fill on="f" focussize="0,0"/>
              <v:stroke on="f" weight="0.5pt"/>
              <v:imagedata o:title=""/>
              <o:lock v:ext="edit" aspectratio="f"/>
              <v:textbox inset="0mm,0mm,0mm,0mm" style="mso-fit-shape-to-text:t;">
                <w:txbxContent>
                  <w:p w14:paraId="2D3AB8B2">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A26BF">
    <w:pPr>
      <w:pStyle w:val="4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F75067">
                          <w:pPr>
                            <w:pStyle w:val="44"/>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5MOzf4QEAAM4DAAAOAAAA&#10;AAAAAAEAIAAAAB4BAABkcnMvZTJvRG9jLnhtbFBLBQYAAAAABgAGAFkBAABxBQAAAAA=&#10;">
              <v:fill on="f" focussize="0,0"/>
              <v:stroke on="f"/>
              <v:imagedata o:title=""/>
              <o:lock v:ext="edit" aspectratio="f"/>
              <v:textbox inset="0mm,0mm,0mm,0mm" style="mso-fit-shape-to-text:t;">
                <w:txbxContent>
                  <w:p w14:paraId="61F75067">
                    <w:pPr>
                      <w:pStyle w:val="44"/>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3B9AC4">
    <w:pPr>
      <w:pStyle w:val="45"/>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EC0FF33">
                          <w:pPr>
                            <w:pStyle w:val="9"/>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6CiY6AgAAcQ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HugomOgIAAHEEAAAOAAAAAAAAAAEAIAAAAB8BAABkcnMvZTJvRG9j&#10;LnhtbFBLBQYAAAAABgAGAFkBAADLBQAAAAA=&#10;">
              <v:fill on="f" focussize="0,0"/>
              <v:stroke on="f" weight="0.5pt"/>
              <v:imagedata o:title=""/>
              <o:lock v:ext="edit" aspectratio="f"/>
              <v:textbox inset="0mm,0mm,0mm,0mm" style="mso-fit-shape-to-text:t;">
                <w:txbxContent>
                  <w:p w14:paraId="0EC0FF33">
                    <w:pPr>
                      <w:pStyle w:val="9"/>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E1FB93">
    <w:pPr>
      <w:pStyle w:val="44"/>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205BF3E">
                          <w:pPr>
                            <w:pStyle w:val="44"/>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6MVFfuIBAADOAwAADgAA&#10;AAAAAAABACAAAAAeAQAAZHJzL2Uyb0RvYy54bWxQSwUGAAAAAAYABgBZAQAAcgUAAAAA&#10;">
              <v:fill on="f" focussize="0,0"/>
              <v:stroke on="f"/>
              <v:imagedata o:title=""/>
              <o:lock v:ext="edit" aspectratio="f"/>
              <v:textbox inset="0mm,0mm,0mm,0mm" style="mso-fit-shape-to-text:t;">
                <w:txbxContent>
                  <w:p w14:paraId="5205BF3E">
                    <w:pPr>
                      <w:pStyle w:val="44"/>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631A0">
    <w:pPr>
      <w:pStyle w:val="45"/>
    </w:pPr>
    <w:r>
      <w:rPr>
        <w:sz w:val="1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1255A78">
                          <w:pPr>
                            <w:pStyle w:val="9"/>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lnPo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0NG6+lB1&#10;DzCHloWt3lke00SpvF0dA6RNikeBOlXQqXjAJKae9VsTR/3Pc4p6/K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GKWc+jgCAABxBAAADgAAAAAAAAABACAAAAAfAQAAZHJzL2Uyb0RvYy54&#10;bWxQSwUGAAAAAAYABgBZAQAAyQUAAAAA&#10;">
              <v:fill on="f" focussize="0,0"/>
              <v:stroke on="f" weight="0.5pt"/>
              <v:imagedata o:title=""/>
              <o:lock v:ext="edit" aspectratio="f"/>
              <v:textbox inset="0mm,0mm,0mm,0mm" style="mso-fit-shape-to-text:t;">
                <w:txbxContent>
                  <w:p w14:paraId="61255A78">
                    <w:pPr>
                      <w:pStyle w:val="9"/>
                    </w:pPr>
                    <w:r>
                      <w:fldChar w:fldCharType="begin"/>
                    </w:r>
                    <w:r>
                      <w:instrText xml:space="preserve"> PAGE  \* MERGEFORMAT </w:instrText>
                    </w:r>
                    <w:r>
                      <w:fldChar w:fldCharType="separate"/>
                    </w:r>
                    <w:r>
                      <w:t>II</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346B60">
    <w:pPr>
      <w:pStyle w:val="10"/>
      <w:pBdr>
        <w:bottom w:val="none" w:color="auto" w:sz="0" w:space="1"/>
      </w:pBdr>
      <w:rPr>
        <w:rFonts w:hint="default" w:eastAsia="宋体"/>
        <w:lang w:val="en-US" w:eastAsia="zh-CN"/>
      </w:rPr>
    </w:pP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4D77D">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4028E">
    <w:pPr>
      <w:pStyle w:val="10"/>
      <w:jc w:val="right"/>
      <w:rPr>
        <w:rFonts w:hint="default" w:eastAsia="宋体"/>
        <w:lang w:val="en-US" w:eastAsia="zh-CN"/>
      </w:rPr>
    </w:pPr>
    <w:r>
      <w:rPr>
        <w:rFonts w:hint="eastAsia" w:ascii="黑体" w:hAnsi="黑体" w:eastAsia="黑体" w:cs="黑体"/>
        <w:sz w:val="21"/>
        <w:szCs w:val="21"/>
        <w:lang w:eastAsia="zh-CN"/>
      </w:rPr>
      <w:t>DB</w:t>
    </w:r>
    <w:r>
      <w:rPr>
        <w:rFonts w:hint="eastAsia" w:ascii="黑体" w:hAnsi="黑体" w:eastAsia="黑体" w:cs="黑体"/>
        <w:sz w:val="21"/>
        <w:szCs w:val="21"/>
        <w:lang w:val="en-US" w:eastAsia="zh-CN"/>
      </w:rPr>
      <w:t>21</w:t>
    </w:r>
    <w:r>
      <w:rPr>
        <w:rFonts w:hint="eastAsia" w:ascii="黑体" w:hAnsi="黑体" w:eastAsia="黑体" w:cs="黑体"/>
        <w:sz w:val="21"/>
        <w:szCs w:val="21"/>
        <w:lang w:eastAsia="zh-CN"/>
      </w:rPr>
      <w:t>/T 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E5979">
    <w:pPr>
      <w:pStyle w:val="10"/>
      <w:ind w:firstLine="6510" w:firstLineChars="3100"/>
      <w:rPr>
        <w:rFonts w:hint="eastAsia" w:ascii="黑体" w:hAnsi="黑体" w:eastAsia="黑体" w:cs="黑体"/>
        <w:sz w:val="21"/>
        <w:szCs w:val="21"/>
      </w:rPr>
    </w:pPr>
    <w:r>
      <w:rPr>
        <w:rFonts w:hint="eastAsia" w:ascii="黑体" w:hAnsi="黑体" w:eastAsia="黑体" w:cs="黑体"/>
        <w:sz w:val="21"/>
        <w:szCs w:val="21"/>
        <w:lang w:eastAsia="zh-CN"/>
      </w:rPr>
      <w:t>DBXX/T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73BBFB">
    <w:pPr>
      <w:pStyle w:val="42"/>
      <w:pBdr>
        <w:bottom w:val="none" w:color="auto" w:sz="0" w:space="0"/>
      </w:pBdr>
      <w:jc w:val="right"/>
      <w:rPr>
        <w:rFonts w:hint="eastAsia" w:eastAsia="黑体"/>
        <w:lang w:eastAsia="zh-CN"/>
      </w:rPr>
    </w:pPr>
    <w:r>
      <w:rPr>
        <w:rFonts w:hint="eastAsia" w:eastAsia="黑体"/>
        <w:lang w:eastAsia="zh-CN"/>
      </w:rPr>
      <w:t>DB</w:t>
    </w:r>
    <w:r>
      <w:rPr>
        <w:rFonts w:hint="eastAsia"/>
        <w:lang w:val="en-US" w:eastAsia="zh-CN"/>
      </w:rPr>
      <w:t>21</w:t>
    </w:r>
    <w:r>
      <w:rPr>
        <w:rFonts w:hint="eastAsia" w:eastAsia="黑体"/>
        <w:lang w:eastAsia="zh-CN"/>
      </w:rPr>
      <w:t>/T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1DAD2">
    <w:pPr>
      <w:pStyle w:val="43"/>
      <w:pBdr>
        <w:bottom w:val="none" w:color="auto" w:sz="0" w:space="0"/>
      </w:pBdr>
      <w:jc w:val="both"/>
    </w:pPr>
    <w:r>
      <w:t>DB21/T XXXXX—20</w:t>
    </w:r>
    <w:r>
      <w:rPr>
        <w:rFonts w:hint="eastAsia"/>
      </w:rPr>
      <w:t>20</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28178">
    <w:pPr>
      <w:pStyle w:val="42"/>
      <w:pBdr>
        <w:bottom w:val="none" w:color="auto" w:sz="0" w:space="0"/>
      </w:pBdr>
      <w:jc w:val="right"/>
      <w:rPr>
        <w:rFonts w:hint="eastAsia" w:eastAsia="黑体"/>
        <w:lang w:eastAsia="zh-CN"/>
      </w:rPr>
    </w:pPr>
    <w:r>
      <w:rPr>
        <w:rFonts w:hint="eastAsia" w:eastAsia="黑体"/>
        <w:lang w:eastAsia="zh-CN"/>
      </w:rPr>
      <w:t>DB</w:t>
    </w:r>
    <w:r>
      <w:rPr>
        <w:rFonts w:hint="eastAsia"/>
        <w:lang w:val="en-US" w:eastAsia="zh-CN"/>
      </w:rPr>
      <w:t>21</w:t>
    </w:r>
    <w:r>
      <w:rPr>
        <w:rFonts w:hint="eastAsia" w:eastAsia="黑体"/>
        <w:lang w:eastAsia="zh-CN"/>
      </w:rPr>
      <w:t>/T XXXX—XXXX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ACBDE">
    <w:pPr>
      <w:pStyle w:val="43"/>
      <w:pBdr>
        <w:bottom w:val="none" w:color="auto" w:sz="0" w:space="0"/>
      </w:pBdr>
      <w:jc w:val="both"/>
    </w:pPr>
    <w:r>
      <w:t>DB21/T XXXXX—</w:t>
    </w:r>
    <w:r>
      <w:rPr>
        <w:rFonts w:hint="eastAsia"/>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330C46"/>
    <w:multiLevelType w:val="multilevel"/>
    <w:tmpl w:val="8E330C46"/>
    <w:lvl w:ilvl="0" w:tentative="0">
      <w:start w:val="1"/>
      <w:numFmt w:val="upperLetter"/>
      <w:pStyle w:val="49"/>
      <w:suff w:val="nothing"/>
      <w:lvlText w:val="附　录　%1"/>
      <w:lvlJc w:val="left"/>
      <w:pPr>
        <w:tabs>
          <w:tab w:val="left" w:pos="420"/>
        </w:tabs>
        <w:ind w:left="432" w:hanging="432"/>
      </w:pPr>
      <w:rPr>
        <w:rFonts w:hint="default" w:ascii="黑体" w:hAnsi="黑体" w:eastAsia="黑体" w:cs="黑体"/>
        <w:sz w:val="21"/>
        <w:szCs w:val="21"/>
      </w:rPr>
    </w:lvl>
    <w:lvl w:ilvl="1" w:tentative="0">
      <w:start w:val="1"/>
      <w:numFmt w:val="decimal"/>
      <w:suff w:val="nothing"/>
      <w:lvlText w:val="%1.%2　"/>
      <w:lvlJc w:val="left"/>
      <w:pPr>
        <w:tabs>
          <w:tab w:val="left" w:pos="420"/>
        </w:tabs>
        <w:ind w:left="575" w:hanging="575"/>
      </w:pPr>
      <w:rPr>
        <w:rFonts w:hint="default" w:ascii="黑体" w:hAnsi="黑体" w:eastAsia="黑体" w:cs="黑体"/>
        <w:sz w:val="21"/>
        <w:szCs w:val="21"/>
      </w:rPr>
    </w:lvl>
    <w:lvl w:ilvl="2" w:tentative="0">
      <w:start w:val="1"/>
      <w:numFmt w:val="decimal"/>
      <w:suff w:val="nothing"/>
      <w:lvlText w:val="%1.%2.%3　"/>
      <w:lvlJc w:val="left"/>
      <w:pPr>
        <w:tabs>
          <w:tab w:val="left" w:pos="420"/>
        </w:tabs>
        <w:ind w:left="720" w:hanging="720"/>
      </w:pPr>
      <w:rPr>
        <w:rFonts w:hint="default" w:ascii="黑体" w:hAnsi="黑体" w:eastAsia="黑体" w:cs="黑体"/>
        <w:sz w:val="21"/>
        <w:szCs w:val="21"/>
      </w:rPr>
    </w:lvl>
    <w:lvl w:ilvl="3" w:tentative="0">
      <w:start w:val="1"/>
      <w:numFmt w:val="decimal"/>
      <w:suff w:val="nothing"/>
      <w:lvlText w:val="%1.%2.%3.%4　"/>
      <w:lvlJc w:val="left"/>
      <w:pPr>
        <w:tabs>
          <w:tab w:val="left" w:pos="0"/>
        </w:tabs>
        <w:ind w:left="864" w:hanging="864"/>
      </w:pPr>
      <w:rPr>
        <w:rFonts w:hint="default" w:ascii="黑体" w:hAnsi="黑体" w:eastAsia="黑体" w:cs="黑体"/>
        <w:sz w:val="21"/>
        <w:szCs w:val="21"/>
      </w:rPr>
    </w:lvl>
    <w:lvl w:ilvl="4" w:tentative="0">
      <w:start w:val="1"/>
      <w:numFmt w:val="decimal"/>
      <w:suff w:val="nothing"/>
      <w:lvlText w:val="%1.%2.%3.%4.%5　"/>
      <w:lvlJc w:val="left"/>
      <w:pPr>
        <w:tabs>
          <w:tab w:val="left" w:pos="420"/>
        </w:tabs>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1">
    <w:nsid w:val="8F90E073"/>
    <w:multiLevelType w:val="singleLevel"/>
    <w:tmpl w:val="8F90E073"/>
    <w:lvl w:ilvl="0" w:tentative="0">
      <w:start w:val="1"/>
      <w:numFmt w:val="lowerLetter"/>
      <w:suff w:val="space"/>
      <w:lvlText w:val="%1）"/>
      <w:lvlJc w:val="left"/>
      <w:pPr>
        <w:ind w:left="-420"/>
      </w:pPr>
    </w:lvl>
  </w:abstractNum>
  <w:abstractNum w:abstractNumId="2">
    <w:nsid w:val="9633B63E"/>
    <w:multiLevelType w:val="singleLevel"/>
    <w:tmpl w:val="9633B63E"/>
    <w:lvl w:ilvl="0" w:tentative="0">
      <w:start w:val="1"/>
      <w:numFmt w:val="decimal"/>
      <w:suff w:val="space"/>
      <w:lvlText w:val="%1）"/>
      <w:lvlJc w:val="left"/>
      <w:pPr>
        <w:tabs>
          <w:tab w:val="left" w:pos="397"/>
        </w:tabs>
        <w:ind w:left="1294" w:hanging="454"/>
      </w:pPr>
      <w:rPr>
        <w:rFonts w:hint="default" w:ascii="宋体" w:hAnsi="宋体"/>
        <w:sz w:val="21"/>
      </w:rPr>
    </w:lvl>
  </w:abstractNum>
  <w:abstractNum w:abstractNumId="3">
    <w:nsid w:val="A61A7843"/>
    <w:multiLevelType w:val="multilevel"/>
    <w:tmpl w:val="A61A7843"/>
    <w:lvl w:ilvl="0" w:tentative="0">
      <w:start w:val="1"/>
      <w:numFmt w:val="upperLetter"/>
      <w:suff w:val="nothing"/>
      <w:lvlText w:val="附　录　%1"/>
      <w:lvlJc w:val="left"/>
      <w:pPr>
        <w:tabs>
          <w:tab w:val="left" w:pos="0"/>
        </w:tabs>
        <w:ind w:left="432" w:hanging="432"/>
      </w:pPr>
      <w:rPr>
        <w:rFonts w:hint="default" w:ascii="黑体" w:hAnsi="黑体" w:eastAsia="黑体" w:cs="黑体"/>
        <w:sz w:val="21"/>
        <w:szCs w:val="21"/>
      </w:rPr>
    </w:lvl>
    <w:lvl w:ilvl="1" w:tentative="0">
      <w:start w:val="1"/>
      <w:numFmt w:val="decimal"/>
      <w:pStyle w:val="52"/>
      <w:suff w:val="nothing"/>
      <w:lvlText w:val="%1.%2　"/>
      <w:lvlJc w:val="left"/>
      <w:pPr>
        <w:tabs>
          <w:tab w:val="left" w:pos="420"/>
        </w:tabs>
        <w:ind w:left="575" w:hanging="575"/>
      </w:pPr>
      <w:rPr>
        <w:rFonts w:hint="default" w:ascii="黑体" w:hAnsi="黑体" w:eastAsia="黑体" w:cs="黑体"/>
        <w:sz w:val="21"/>
        <w:szCs w:val="21"/>
      </w:rPr>
    </w:lvl>
    <w:lvl w:ilvl="2" w:tentative="0">
      <w:start w:val="1"/>
      <w:numFmt w:val="decimal"/>
      <w:suff w:val="nothing"/>
      <w:lvlText w:val="%1.%2.%3　"/>
      <w:lvlJc w:val="left"/>
      <w:pPr>
        <w:tabs>
          <w:tab w:val="left" w:pos="420"/>
        </w:tabs>
        <w:ind w:left="720" w:hanging="720"/>
      </w:pPr>
      <w:rPr>
        <w:rFonts w:hint="default" w:ascii="黑体" w:hAnsi="黑体" w:eastAsia="黑体" w:cs="黑体"/>
        <w:sz w:val="21"/>
        <w:szCs w:val="21"/>
      </w:rPr>
    </w:lvl>
    <w:lvl w:ilvl="3" w:tentative="0">
      <w:start w:val="1"/>
      <w:numFmt w:val="decimal"/>
      <w:suff w:val="nothing"/>
      <w:lvlText w:val="%1.%2.%3.%4　"/>
      <w:lvlJc w:val="left"/>
      <w:pPr>
        <w:tabs>
          <w:tab w:val="left" w:pos="0"/>
        </w:tabs>
        <w:ind w:left="864" w:hanging="864"/>
      </w:pPr>
      <w:rPr>
        <w:rFonts w:hint="default" w:ascii="黑体" w:hAnsi="黑体" w:eastAsia="黑体" w:cs="黑体"/>
        <w:sz w:val="21"/>
        <w:szCs w:val="21"/>
      </w:rPr>
    </w:lvl>
    <w:lvl w:ilvl="4" w:tentative="0">
      <w:start w:val="1"/>
      <w:numFmt w:val="decimal"/>
      <w:suff w:val="nothing"/>
      <w:lvlText w:val="%1.%2.%3.%4.%5　"/>
      <w:lvlJc w:val="left"/>
      <w:pPr>
        <w:tabs>
          <w:tab w:val="left" w:pos="420"/>
        </w:tabs>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4">
    <w:nsid w:val="C8A6D1E5"/>
    <w:multiLevelType w:val="multilevel"/>
    <w:tmpl w:val="C8A6D1E5"/>
    <w:lvl w:ilvl="0" w:tentative="0">
      <w:start w:val="1"/>
      <w:numFmt w:val="decimal"/>
      <w:pStyle w:val="1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1"/>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3"/>
      <w:suff w:val="nothing"/>
      <w:lvlText w:val="%1.%2.%3　"/>
      <w:lvlJc w:val="left"/>
      <w:pPr>
        <w:tabs>
          <w:tab w:val="left" w:pos="0"/>
        </w:tabs>
        <w:ind w:left="0" w:firstLine="0"/>
      </w:pPr>
      <w:rPr>
        <w:rFonts w:hint="eastAsia" w:ascii="黑体" w:hAnsi="Times New Roman" w:eastAsia="黑体"/>
        <w:b w:val="0"/>
        <w:i w:val="0"/>
        <w:sz w:val="21"/>
      </w:rPr>
    </w:lvl>
    <w:lvl w:ilvl="3" w:tentative="0">
      <w:start w:val="1"/>
      <w:numFmt w:val="decimal"/>
      <w:pStyle w:val="24"/>
      <w:suff w:val="nothing"/>
      <w:lvlText w:val="%1.%2.%3.%4　"/>
      <w:lvlJc w:val="left"/>
      <w:pPr>
        <w:tabs>
          <w:tab w:val="left" w:pos="0"/>
        </w:tabs>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C9B170B0"/>
    <w:multiLevelType w:val="singleLevel"/>
    <w:tmpl w:val="C9B170B0"/>
    <w:lvl w:ilvl="0" w:tentative="0">
      <w:start w:val="1"/>
      <w:numFmt w:val="decimal"/>
      <w:suff w:val="space"/>
      <w:lvlText w:val="%1）"/>
      <w:lvlJc w:val="left"/>
      <w:pPr>
        <w:tabs>
          <w:tab w:val="left" w:pos="397"/>
        </w:tabs>
        <w:ind w:left="1294" w:hanging="454"/>
      </w:pPr>
      <w:rPr>
        <w:rFonts w:hint="default" w:ascii="宋体" w:hAnsi="宋体"/>
        <w:sz w:val="21"/>
      </w:rPr>
    </w:lvl>
  </w:abstractNum>
  <w:abstractNum w:abstractNumId="6">
    <w:nsid w:val="E182C5D2"/>
    <w:multiLevelType w:val="multilevel"/>
    <w:tmpl w:val="E182C5D2"/>
    <w:lvl w:ilvl="0" w:tentative="0">
      <w:start w:val="1"/>
      <w:numFmt w:val="decimal"/>
      <w:pStyle w:val="2"/>
      <w:suff w:val="space"/>
      <w:lvlText w:val="%1."/>
      <w:lvlJc w:val="left"/>
      <w:pPr>
        <w:tabs>
          <w:tab w:val="left" w:pos="0"/>
        </w:tabs>
        <w:ind w:left="432" w:hanging="432"/>
      </w:pPr>
      <w:rPr>
        <w:rFonts w:hint="default" w:ascii="仿宋" w:hAnsi="仿宋" w:eastAsia="仿宋"/>
        <w:szCs w:val="21"/>
      </w:rPr>
    </w:lvl>
    <w:lvl w:ilvl="1" w:tentative="0">
      <w:start w:val="1"/>
      <w:numFmt w:val="decimal"/>
      <w:pStyle w:val="3"/>
      <w:suff w:val="space"/>
      <w:lvlText w:val="%1.%2"/>
      <w:lvlJc w:val="left"/>
      <w:pPr>
        <w:tabs>
          <w:tab w:val="left" w:pos="0"/>
        </w:tabs>
        <w:ind w:left="0" w:firstLine="0"/>
      </w:pPr>
      <w:rPr>
        <w:rFonts w:hint="default" w:ascii="仿宋" w:hAnsi="仿宋" w:eastAsia="仿宋" w:cs="仿宋"/>
        <w:sz w:val="21"/>
        <w:szCs w:val="21"/>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7">
    <w:nsid w:val="3847E427"/>
    <w:multiLevelType w:val="singleLevel"/>
    <w:tmpl w:val="3847E427"/>
    <w:lvl w:ilvl="0" w:tentative="0">
      <w:start w:val="1"/>
      <w:numFmt w:val="decimal"/>
      <w:suff w:val="space"/>
      <w:lvlText w:val="%1）"/>
      <w:lvlJc w:val="left"/>
      <w:pPr>
        <w:tabs>
          <w:tab w:val="left" w:pos="397"/>
        </w:tabs>
        <w:ind w:left="1294" w:hanging="454"/>
      </w:pPr>
      <w:rPr>
        <w:rFonts w:hint="default" w:ascii="宋体" w:hAnsi="宋体"/>
        <w:sz w:val="21"/>
      </w:rPr>
    </w:lvl>
  </w:abstractNum>
  <w:abstractNum w:abstractNumId="8">
    <w:nsid w:val="389B6B69"/>
    <w:multiLevelType w:val="singleLevel"/>
    <w:tmpl w:val="389B6B69"/>
    <w:lvl w:ilvl="0" w:tentative="0">
      <w:start w:val="1"/>
      <w:numFmt w:val="lowerLetter"/>
      <w:suff w:val="space"/>
      <w:lvlText w:val="%1）"/>
      <w:lvlJc w:val="left"/>
      <w:pPr>
        <w:ind w:left="-420"/>
      </w:pPr>
    </w:lvl>
  </w:abstractNum>
  <w:abstractNum w:abstractNumId="9">
    <w:nsid w:val="4FB49DCC"/>
    <w:multiLevelType w:val="singleLevel"/>
    <w:tmpl w:val="4FB49DCC"/>
    <w:lvl w:ilvl="0" w:tentative="0">
      <w:start w:val="1"/>
      <w:numFmt w:val="lowerLetter"/>
      <w:suff w:val="space"/>
      <w:lvlText w:val="%1）"/>
      <w:lvlJc w:val="left"/>
      <w:pPr>
        <w:ind w:left="-420"/>
      </w:pPr>
    </w:lvl>
  </w:abstractNum>
  <w:abstractNum w:abstractNumId="10">
    <w:nsid w:val="51D21A11"/>
    <w:multiLevelType w:val="singleLevel"/>
    <w:tmpl w:val="51D21A11"/>
    <w:lvl w:ilvl="0" w:tentative="0">
      <w:start w:val="1"/>
      <w:numFmt w:val="decimal"/>
      <w:suff w:val="space"/>
      <w:lvlText w:val="%1）"/>
      <w:lvlJc w:val="left"/>
      <w:pPr>
        <w:tabs>
          <w:tab w:val="left" w:pos="397"/>
        </w:tabs>
        <w:ind w:left="1294" w:hanging="454"/>
      </w:pPr>
      <w:rPr>
        <w:rFonts w:hint="default" w:ascii="宋体" w:hAnsi="宋体"/>
        <w:sz w:val="21"/>
      </w:rPr>
    </w:lvl>
  </w:abstractNum>
  <w:abstractNum w:abstractNumId="11">
    <w:nsid w:val="6265A6AA"/>
    <w:multiLevelType w:val="singleLevel"/>
    <w:tmpl w:val="6265A6AA"/>
    <w:lvl w:ilvl="0" w:tentative="0">
      <w:start w:val="1"/>
      <w:numFmt w:val="lowerLetter"/>
      <w:suff w:val="space"/>
      <w:lvlText w:val="%1）"/>
      <w:lvlJc w:val="left"/>
      <w:pPr>
        <w:ind w:left="-420"/>
      </w:pPr>
    </w:lvl>
  </w:abstractNum>
  <w:abstractNum w:abstractNumId="12">
    <w:nsid w:val="6278D62F"/>
    <w:multiLevelType w:val="singleLevel"/>
    <w:tmpl w:val="6278D62F"/>
    <w:lvl w:ilvl="0" w:tentative="0">
      <w:start w:val="1"/>
      <w:numFmt w:val="decimal"/>
      <w:suff w:val="nothing"/>
      <w:lvlText w:val="[%1]　"/>
      <w:lvlJc w:val="left"/>
    </w:lvl>
  </w:abstractNum>
  <w:abstractNum w:abstractNumId="13">
    <w:nsid w:val="66EEBDCB"/>
    <w:multiLevelType w:val="singleLevel"/>
    <w:tmpl w:val="66EEBDCB"/>
    <w:lvl w:ilvl="0" w:tentative="0">
      <w:start w:val="1"/>
      <w:numFmt w:val="lowerLetter"/>
      <w:suff w:val="space"/>
      <w:lvlText w:val="%1）"/>
      <w:lvlJc w:val="left"/>
      <w:pPr>
        <w:ind w:left="-420"/>
      </w:pPr>
    </w:lvl>
  </w:abstractNum>
  <w:abstractNum w:abstractNumId="14">
    <w:nsid w:val="6AC25856"/>
    <w:multiLevelType w:val="multilevel"/>
    <w:tmpl w:val="6AC25856"/>
    <w:lvl w:ilvl="0" w:tentative="0">
      <w:start w:val="1"/>
      <w:numFmt w:val="lowerLetter"/>
      <w:pStyle w:val="48"/>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6DFC8486"/>
    <w:multiLevelType w:val="singleLevel"/>
    <w:tmpl w:val="6DFC8486"/>
    <w:lvl w:ilvl="0" w:tentative="0">
      <w:start w:val="1"/>
      <w:numFmt w:val="decimal"/>
      <w:suff w:val="space"/>
      <w:lvlText w:val="%1）"/>
      <w:lvlJc w:val="left"/>
      <w:pPr>
        <w:tabs>
          <w:tab w:val="left" w:pos="397"/>
        </w:tabs>
        <w:ind w:left="1294" w:hanging="454"/>
      </w:pPr>
      <w:rPr>
        <w:rFonts w:hint="default" w:ascii="宋体" w:hAnsi="宋体"/>
        <w:sz w:val="21"/>
      </w:rPr>
    </w:lvl>
  </w:abstractNum>
  <w:abstractNum w:abstractNumId="16">
    <w:nsid w:val="7D76A5D9"/>
    <w:multiLevelType w:val="singleLevel"/>
    <w:tmpl w:val="7D76A5D9"/>
    <w:lvl w:ilvl="0" w:tentative="0">
      <w:start w:val="1"/>
      <w:numFmt w:val="lowerLetter"/>
      <w:suff w:val="space"/>
      <w:lvlText w:val="%1）"/>
      <w:lvlJc w:val="left"/>
      <w:pPr>
        <w:ind w:left="-420"/>
      </w:pPr>
    </w:lvl>
  </w:abstractNum>
  <w:num w:numId="1">
    <w:abstractNumId w:val="6"/>
  </w:num>
  <w:num w:numId="2">
    <w:abstractNumId w:val="4"/>
  </w:num>
  <w:num w:numId="3">
    <w:abstractNumId w:val="14"/>
  </w:num>
  <w:num w:numId="4">
    <w:abstractNumId w:val="0"/>
  </w:num>
  <w:num w:numId="5">
    <w:abstractNumId w:val="3"/>
  </w:num>
  <w:num w:numId="6">
    <w:abstractNumId w:val="13"/>
  </w:num>
  <w:num w:numId="7">
    <w:abstractNumId w:val="11"/>
  </w:num>
  <w:num w:numId="8">
    <w:abstractNumId w:val="5"/>
  </w:num>
  <w:num w:numId="9">
    <w:abstractNumId w:val="2"/>
  </w:num>
  <w:num w:numId="10">
    <w:abstractNumId w:val="10"/>
  </w:num>
  <w:num w:numId="11">
    <w:abstractNumId w:val="15"/>
  </w:num>
  <w:num w:numId="12">
    <w:abstractNumId w:val="7"/>
  </w:num>
  <w:num w:numId="13">
    <w:abstractNumId w:val="1"/>
  </w:num>
  <w:num w:numId="14">
    <w:abstractNumId w:val="8"/>
  </w:num>
  <w:num w:numId="15">
    <w:abstractNumId w:val="9"/>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evenAndOddHeaders w:val="1"/>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GQ1Y2YzYzc0MzBlOGI1Y2NlOWQyNDk5YjE3NjEifQ=="/>
  </w:docVars>
  <w:rsids>
    <w:rsidRoot w:val="00000000"/>
    <w:rsid w:val="000A51EB"/>
    <w:rsid w:val="00DA072E"/>
    <w:rsid w:val="01207B0A"/>
    <w:rsid w:val="01347A59"/>
    <w:rsid w:val="01832FEA"/>
    <w:rsid w:val="021251DC"/>
    <w:rsid w:val="0270686F"/>
    <w:rsid w:val="02FB26B6"/>
    <w:rsid w:val="03060F81"/>
    <w:rsid w:val="030A0A85"/>
    <w:rsid w:val="038A57E4"/>
    <w:rsid w:val="04446205"/>
    <w:rsid w:val="04940A72"/>
    <w:rsid w:val="04D01847"/>
    <w:rsid w:val="04DF7CDC"/>
    <w:rsid w:val="050114B1"/>
    <w:rsid w:val="05574797"/>
    <w:rsid w:val="058E2590"/>
    <w:rsid w:val="065C12B5"/>
    <w:rsid w:val="06677633"/>
    <w:rsid w:val="078F7797"/>
    <w:rsid w:val="07A54926"/>
    <w:rsid w:val="07DE23FA"/>
    <w:rsid w:val="07E9355D"/>
    <w:rsid w:val="07F95559"/>
    <w:rsid w:val="085E4E22"/>
    <w:rsid w:val="08B05F66"/>
    <w:rsid w:val="08BD6586"/>
    <w:rsid w:val="09630EDC"/>
    <w:rsid w:val="096425C8"/>
    <w:rsid w:val="097E4BB9"/>
    <w:rsid w:val="09884AD3"/>
    <w:rsid w:val="09A3577C"/>
    <w:rsid w:val="0A046B64"/>
    <w:rsid w:val="0A5E0832"/>
    <w:rsid w:val="0A713694"/>
    <w:rsid w:val="0A8315E8"/>
    <w:rsid w:val="0B291CB1"/>
    <w:rsid w:val="0B4659CE"/>
    <w:rsid w:val="0BE81B6C"/>
    <w:rsid w:val="0C7F7469"/>
    <w:rsid w:val="0C9E047D"/>
    <w:rsid w:val="0CC023AC"/>
    <w:rsid w:val="0D274271"/>
    <w:rsid w:val="0D336E17"/>
    <w:rsid w:val="0D9A27D4"/>
    <w:rsid w:val="0DAD6BC9"/>
    <w:rsid w:val="0DBE7D67"/>
    <w:rsid w:val="0E68540D"/>
    <w:rsid w:val="0E6B25E0"/>
    <w:rsid w:val="0F42031C"/>
    <w:rsid w:val="0F71790E"/>
    <w:rsid w:val="0F927241"/>
    <w:rsid w:val="0FE31D28"/>
    <w:rsid w:val="0FE97C61"/>
    <w:rsid w:val="10B908E8"/>
    <w:rsid w:val="10BE2E9B"/>
    <w:rsid w:val="10E5137A"/>
    <w:rsid w:val="10FD7E17"/>
    <w:rsid w:val="1102192B"/>
    <w:rsid w:val="110330BE"/>
    <w:rsid w:val="11880CFD"/>
    <w:rsid w:val="118C7CE1"/>
    <w:rsid w:val="119A7465"/>
    <w:rsid w:val="11BA18B5"/>
    <w:rsid w:val="11D5433E"/>
    <w:rsid w:val="12154D3D"/>
    <w:rsid w:val="1255782F"/>
    <w:rsid w:val="125B4710"/>
    <w:rsid w:val="127C6F3D"/>
    <w:rsid w:val="12BA7BB1"/>
    <w:rsid w:val="12BE52A0"/>
    <w:rsid w:val="1319648C"/>
    <w:rsid w:val="13427DB4"/>
    <w:rsid w:val="1352282D"/>
    <w:rsid w:val="136441CE"/>
    <w:rsid w:val="13973CC4"/>
    <w:rsid w:val="14445DAD"/>
    <w:rsid w:val="14A30D26"/>
    <w:rsid w:val="14B96C9B"/>
    <w:rsid w:val="14D94748"/>
    <w:rsid w:val="14E30599"/>
    <w:rsid w:val="150317C5"/>
    <w:rsid w:val="15A5287C"/>
    <w:rsid w:val="15E45152"/>
    <w:rsid w:val="15FF5FFC"/>
    <w:rsid w:val="161A0B74"/>
    <w:rsid w:val="166718EF"/>
    <w:rsid w:val="1668008F"/>
    <w:rsid w:val="16812791"/>
    <w:rsid w:val="16BE099A"/>
    <w:rsid w:val="16DC22CD"/>
    <w:rsid w:val="16F05D79"/>
    <w:rsid w:val="172A3039"/>
    <w:rsid w:val="176237F0"/>
    <w:rsid w:val="17683B61"/>
    <w:rsid w:val="17E913A6"/>
    <w:rsid w:val="181E2303"/>
    <w:rsid w:val="18A62B93"/>
    <w:rsid w:val="18B67417"/>
    <w:rsid w:val="18CA1E97"/>
    <w:rsid w:val="18D3325C"/>
    <w:rsid w:val="194505FE"/>
    <w:rsid w:val="197B097D"/>
    <w:rsid w:val="199D3F96"/>
    <w:rsid w:val="1A1D50D7"/>
    <w:rsid w:val="1A6D4ABE"/>
    <w:rsid w:val="1AA10847"/>
    <w:rsid w:val="1AAE3F81"/>
    <w:rsid w:val="1B0702A6"/>
    <w:rsid w:val="1C3A79A2"/>
    <w:rsid w:val="1D51661C"/>
    <w:rsid w:val="1D6E5A13"/>
    <w:rsid w:val="1DB16F65"/>
    <w:rsid w:val="1E5D0CBB"/>
    <w:rsid w:val="1E5E4A6A"/>
    <w:rsid w:val="1E6C2189"/>
    <w:rsid w:val="1F110861"/>
    <w:rsid w:val="1F26058A"/>
    <w:rsid w:val="1F274B4E"/>
    <w:rsid w:val="1F356A1F"/>
    <w:rsid w:val="1F5570C1"/>
    <w:rsid w:val="1F72557D"/>
    <w:rsid w:val="1F753899"/>
    <w:rsid w:val="1F9E2816"/>
    <w:rsid w:val="1FB74CF6"/>
    <w:rsid w:val="1FBC2C9C"/>
    <w:rsid w:val="1FCC441A"/>
    <w:rsid w:val="1FD86B67"/>
    <w:rsid w:val="20135C1B"/>
    <w:rsid w:val="2040567B"/>
    <w:rsid w:val="20CE51B6"/>
    <w:rsid w:val="20E97AC1"/>
    <w:rsid w:val="21690B86"/>
    <w:rsid w:val="21844799"/>
    <w:rsid w:val="219914E7"/>
    <w:rsid w:val="219A4F8F"/>
    <w:rsid w:val="224455F9"/>
    <w:rsid w:val="248A3369"/>
    <w:rsid w:val="2536418B"/>
    <w:rsid w:val="25657932"/>
    <w:rsid w:val="25CC33E0"/>
    <w:rsid w:val="260E1D77"/>
    <w:rsid w:val="26917128"/>
    <w:rsid w:val="26CC7C68"/>
    <w:rsid w:val="271E248E"/>
    <w:rsid w:val="2751016E"/>
    <w:rsid w:val="2778394C"/>
    <w:rsid w:val="277F117F"/>
    <w:rsid w:val="27934C2A"/>
    <w:rsid w:val="27B626C7"/>
    <w:rsid w:val="282B2D9B"/>
    <w:rsid w:val="28B70993"/>
    <w:rsid w:val="28F811E9"/>
    <w:rsid w:val="294D7958"/>
    <w:rsid w:val="29A0362E"/>
    <w:rsid w:val="29BC5914"/>
    <w:rsid w:val="2AB72193"/>
    <w:rsid w:val="2AF83D24"/>
    <w:rsid w:val="2B223E4E"/>
    <w:rsid w:val="2B2A751A"/>
    <w:rsid w:val="2B42499D"/>
    <w:rsid w:val="2B555710"/>
    <w:rsid w:val="2B791A12"/>
    <w:rsid w:val="2BEB171C"/>
    <w:rsid w:val="2C071743"/>
    <w:rsid w:val="2C6E275C"/>
    <w:rsid w:val="2C832700"/>
    <w:rsid w:val="2C8E4A32"/>
    <w:rsid w:val="2C974627"/>
    <w:rsid w:val="2CBC1D1A"/>
    <w:rsid w:val="2D960FD0"/>
    <w:rsid w:val="2DB91495"/>
    <w:rsid w:val="2E8C5F2F"/>
    <w:rsid w:val="2E984EEC"/>
    <w:rsid w:val="2EA72D69"/>
    <w:rsid w:val="2EBA2A9C"/>
    <w:rsid w:val="2EED10C4"/>
    <w:rsid w:val="2F191EB9"/>
    <w:rsid w:val="2F206CA8"/>
    <w:rsid w:val="2F5D3AF9"/>
    <w:rsid w:val="2F7E1D1C"/>
    <w:rsid w:val="2F927575"/>
    <w:rsid w:val="2FD46965"/>
    <w:rsid w:val="300D4E4E"/>
    <w:rsid w:val="301F34FF"/>
    <w:rsid w:val="30202DD3"/>
    <w:rsid w:val="3072727C"/>
    <w:rsid w:val="30801AC4"/>
    <w:rsid w:val="30837A14"/>
    <w:rsid w:val="308B0B94"/>
    <w:rsid w:val="30CB557B"/>
    <w:rsid w:val="311A3CC6"/>
    <w:rsid w:val="311F12DD"/>
    <w:rsid w:val="31584FB6"/>
    <w:rsid w:val="31E61302"/>
    <w:rsid w:val="32537490"/>
    <w:rsid w:val="3272469C"/>
    <w:rsid w:val="33250631"/>
    <w:rsid w:val="33AF6948"/>
    <w:rsid w:val="33D175A2"/>
    <w:rsid w:val="33F97BC3"/>
    <w:rsid w:val="34425A0E"/>
    <w:rsid w:val="34506A44"/>
    <w:rsid w:val="34C74165"/>
    <w:rsid w:val="355F7EFA"/>
    <w:rsid w:val="365C49CB"/>
    <w:rsid w:val="36C83A63"/>
    <w:rsid w:val="374E69B0"/>
    <w:rsid w:val="375A306E"/>
    <w:rsid w:val="378211A5"/>
    <w:rsid w:val="378A5B0E"/>
    <w:rsid w:val="38037E5A"/>
    <w:rsid w:val="380700D4"/>
    <w:rsid w:val="38291C55"/>
    <w:rsid w:val="3838181B"/>
    <w:rsid w:val="3860144A"/>
    <w:rsid w:val="38AD6266"/>
    <w:rsid w:val="38C60291"/>
    <w:rsid w:val="39317DFF"/>
    <w:rsid w:val="3951684D"/>
    <w:rsid w:val="396106E4"/>
    <w:rsid w:val="39B60304"/>
    <w:rsid w:val="3AC568A1"/>
    <w:rsid w:val="3ACA050B"/>
    <w:rsid w:val="3B0058F3"/>
    <w:rsid w:val="3BDD601C"/>
    <w:rsid w:val="3C08753D"/>
    <w:rsid w:val="3CC354EE"/>
    <w:rsid w:val="3CF63839"/>
    <w:rsid w:val="3D89020A"/>
    <w:rsid w:val="3D9372DA"/>
    <w:rsid w:val="3DB741C7"/>
    <w:rsid w:val="3E3F47A6"/>
    <w:rsid w:val="3ECA7D3F"/>
    <w:rsid w:val="3EED420A"/>
    <w:rsid w:val="3FA90ACB"/>
    <w:rsid w:val="3FE32927"/>
    <w:rsid w:val="3FF027C2"/>
    <w:rsid w:val="40497A5B"/>
    <w:rsid w:val="404E1192"/>
    <w:rsid w:val="40646D0C"/>
    <w:rsid w:val="40692574"/>
    <w:rsid w:val="40D55514"/>
    <w:rsid w:val="40DC2D46"/>
    <w:rsid w:val="40F549F7"/>
    <w:rsid w:val="410202BD"/>
    <w:rsid w:val="414B3510"/>
    <w:rsid w:val="423821FE"/>
    <w:rsid w:val="4252133C"/>
    <w:rsid w:val="42DC527F"/>
    <w:rsid w:val="43301127"/>
    <w:rsid w:val="43C20D21"/>
    <w:rsid w:val="43CA332A"/>
    <w:rsid w:val="43D16E40"/>
    <w:rsid w:val="446F7A2D"/>
    <w:rsid w:val="448259B3"/>
    <w:rsid w:val="44FA6CCA"/>
    <w:rsid w:val="4504461A"/>
    <w:rsid w:val="451531B5"/>
    <w:rsid w:val="45230F44"/>
    <w:rsid w:val="452F78E8"/>
    <w:rsid w:val="45DB1A12"/>
    <w:rsid w:val="464F2154"/>
    <w:rsid w:val="46715CDF"/>
    <w:rsid w:val="46B8390E"/>
    <w:rsid w:val="46F016DD"/>
    <w:rsid w:val="476C2551"/>
    <w:rsid w:val="47855EE6"/>
    <w:rsid w:val="47BE31A6"/>
    <w:rsid w:val="47DE73A4"/>
    <w:rsid w:val="47F35500"/>
    <w:rsid w:val="482026A9"/>
    <w:rsid w:val="485E04E5"/>
    <w:rsid w:val="485F6737"/>
    <w:rsid w:val="487B178B"/>
    <w:rsid w:val="48AE4FC8"/>
    <w:rsid w:val="48B63E7D"/>
    <w:rsid w:val="48DC521B"/>
    <w:rsid w:val="48F84495"/>
    <w:rsid w:val="493C25D4"/>
    <w:rsid w:val="499A379E"/>
    <w:rsid w:val="49DB33E8"/>
    <w:rsid w:val="4A264ABA"/>
    <w:rsid w:val="4B196BF9"/>
    <w:rsid w:val="4B7B5326"/>
    <w:rsid w:val="4BFE1DC3"/>
    <w:rsid w:val="4C0013B8"/>
    <w:rsid w:val="4C0118B3"/>
    <w:rsid w:val="4C357C73"/>
    <w:rsid w:val="4C783C43"/>
    <w:rsid w:val="4D117C43"/>
    <w:rsid w:val="4D2F5B84"/>
    <w:rsid w:val="4D3B54F3"/>
    <w:rsid w:val="4D44220B"/>
    <w:rsid w:val="4D4C4DB0"/>
    <w:rsid w:val="4DA80305"/>
    <w:rsid w:val="4E2A684F"/>
    <w:rsid w:val="4E38454F"/>
    <w:rsid w:val="4E481A1B"/>
    <w:rsid w:val="4E5456AD"/>
    <w:rsid w:val="4E90542A"/>
    <w:rsid w:val="4E9B7D9D"/>
    <w:rsid w:val="4EB87862"/>
    <w:rsid w:val="4F0E1F8A"/>
    <w:rsid w:val="4F2265E3"/>
    <w:rsid w:val="4F35568B"/>
    <w:rsid w:val="4F361072"/>
    <w:rsid w:val="4F5F0DCA"/>
    <w:rsid w:val="4F7C7BCE"/>
    <w:rsid w:val="4F8C3B89"/>
    <w:rsid w:val="4FA23309"/>
    <w:rsid w:val="501E2A33"/>
    <w:rsid w:val="504D3381"/>
    <w:rsid w:val="50DD469C"/>
    <w:rsid w:val="51065298"/>
    <w:rsid w:val="51112598"/>
    <w:rsid w:val="514079F2"/>
    <w:rsid w:val="51B66C9C"/>
    <w:rsid w:val="51E25CE3"/>
    <w:rsid w:val="51F067FF"/>
    <w:rsid w:val="51FA2E37"/>
    <w:rsid w:val="525070F0"/>
    <w:rsid w:val="52A8453E"/>
    <w:rsid w:val="52B4767F"/>
    <w:rsid w:val="5331644E"/>
    <w:rsid w:val="533B1B4E"/>
    <w:rsid w:val="533F6A4C"/>
    <w:rsid w:val="539D0113"/>
    <w:rsid w:val="53CC27A6"/>
    <w:rsid w:val="545317BB"/>
    <w:rsid w:val="54710C43"/>
    <w:rsid w:val="54CD67D6"/>
    <w:rsid w:val="54E31887"/>
    <w:rsid w:val="550541C2"/>
    <w:rsid w:val="551E2E50"/>
    <w:rsid w:val="55241A34"/>
    <w:rsid w:val="55AD3E7A"/>
    <w:rsid w:val="55F024A5"/>
    <w:rsid w:val="563723C4"/>
    <w:rsid w:val="56717635"/>
    <w:rsid w:val="569C19C2"/>
    <w:rsid w:val="56B215F3"/>
    <w:rsid w:val="56F014EE"/>
    <w:rsid w:val="570109B9"/>
    <w:rsid w:val="575B456D"/>
    <w:rsid w:val="577869B3"/>
    <w:rsid w:val="58197D09"/>
    <w:rsid w:val="58FD3402"/>
    <w:rsid w:val="59745DBA"/>
    <w:rsid w:val="598D0C2A"/>
    <w:rsid w:val="59981AA8"/>
    <w:rsid w:val="599B3347"/>
    <w:rsid w:val="59B51B1C"/>
    <w:rsid w:val="59C04B5B"/>
    <w:rsid w:val="59D6437F"/>
    <w:rsid w:val="5ADE798F"/>
    <w:rsid w:val="5B4672E2"/>
    <w:rsid w:val="5C3E620B"/>
    <w:rsid w:val="5C514191"/>
    <w:rsid w:val="5C8A7944"/>
    <w:rsid w:val="5C9255E4"/>
    <w:rsid w:val="5CAE05F8"/>
    <w:rsid w:val="5CC54506"/>
    <w:rsid w:val="5CEE5E83"/>
    <w:rsid w:val="5D107BA8"/>
    <w:rsid w:val="5D1E0517"/>
    <w:rsid w:val="5D2850E5"/>
    <w:rsid w:val="5D617A99"/>
    <w:rsid w:val="5D9A3915"/>
    <w:rsid w:val="5DC05595"/>
    <w:rsid w:val="5DC3772A"/>
    <w:rsid w:val="5DF179D9"/>
    <w:rsid w:val="5E006433"/>
    <w:rsid w:val="5E6D224E"/>
    <w:rsid w:val="5EF24309"/>
    <w:rsid w:val="5F304531"/>
    <w:rsid w:val="60C70EC5"/>
    <w:rsid w:val="612D013D"/>
    <w:rsid w:val="614E09AF"/>
    <w:rsid w:val="61781F06"/>
    <w:rsid w:val="61EF3C1A"/>
    <w:rsid w:val="623C4AC4"/>
    <w:rsid w:val="62483940"/>
    <w:rsid w:val="624A590A"/>
    <w:rsid w:val="625E13B5"/>
    <w:rsid w:val="626B762E"/>
    <w:rsid w:val="62814C8E"/>
    <w:rsid w:val="63AA238E"/>
    <w:rsid w:val="63E42ACD"/>
    <w:rsid w:val="63E541F4"/>
    <w:rsid w:val="642D7291"/>
    <w:rsid w:val="647B4A42"/>
    <w:rsid w:val="647E0BAA"/>
    <w:rsid w:val="64867B99"/>
    <w:rsid w:val="649966D5"/>
    <w:rsid w:val="650D4D02"/>
    <w:rsid w:val="6612673F"/>
    <w:rsid w:val="664B39FF"/>
    <w:rsid w:val="6686008C"/>
    <w:rsid w:val="66882EA5"/>
    <w:rsid w:val="66E77BCB"/>
    <w:rsid w:val="66F875CA"/>
    <w:rsid w:val="67193AFD"/>
    <w:rsid w:val="673F21F8"/>
    <w:rsid w:val="675418E4"/>
    <w:rsid w:val="67CE2B39"/>
    <w:rsid w:val="67E20393"/>
    <w:rsid w:val="683F3A37"/>
    <w:rsid w:val="68756BE6"/>
    <w:rsid w:val="692544AC"/>
    <w:rsid w:val="69770C2A"/>
    <w:rsid w:val="69CB37D4"/>
    <w:rsid w:val="69D81A4D"/>
    <w:rsid w:val="6A507835"/>
    <w:rsid w:val="6A6D03E7"/>
    <w:rsid w:val="6A726F41"/>
    <w:rsid w:val="6ABC1FE6"/>
    <w:rsid w:val="6B162E05"/>
    <w:rsid w:val="6BD0495B"/>
    <w:rsid w:val="6BD821D8"/>
    <w:rsid w:val="6BDF3567"/>
    <w:rsid w:val="6C1D1826"/>
    <w:rsid w:val="6C9A123C"/>
    <w:rsid w:val="6C9D28A7"/>
    <w:rsid w:val="6CEB1A97"/>
    <w:rsid w:val="6D3D187A"/>
    <w:rsid w:val="6D400035"/>
    <w:rsid w:val="6DEF7365"/>
    <w:rsid w:val="6E4C47B8"/>
    <w:rsid w:val="6ECE1671"/>
    <w:rsid w:val="6F12155D"/>
    <w:rsid w:val="6F173018"/>
    <w:rsid w:val="6F1E7E0E"/>
    <w:rsid w:val="6F2562BF"/>
    <w:rsid w:val="6F775F24"/>
    <w:rsid w:val="6FAA5C3A"/>
    <w:rsid w:val="70117A67"/>
    <w:rsid w:val="705838E8"/>
    <w:rsid w:val="705F171E"/>
    <w:rsid w:val="70910BA8"/>
    <w:rsid w:val="70952446"/>
    <w:rsid w:val="713878EC"/>
    <w:rsid w:val="71A861A9"/>
    <w:rsid w:val="71B7100B"/>
    <w:rsid w:val="71C21E2A"/>
    <w:rsid w:val="722E4900"/>
    <w:rsid w:val="727B72D2"/>
    <w:rsid w:val="727D7636"/>
    <w:rsid w:val="72AC3B1C"/>
    <w:rsid w:val="72C9287B"/>
    <w:rsid w:val="73BC5F3C"/>
    <w:rsid w:val="73CD1EF7"/>
    <w:rsid w:val="74D55507"/>
    <w:rsid w:val="74EB3CA8"/>
    <w:rsid w:val="755F74C6"/>
    <w:rsid w:val="75C612F4"/>
    <w:rsid w:val="761924FD"/>
    <w:rsid w:val="7642029A"/>
    <w:rsid w:val="76733229"/>
    <w:rsid w:val="768D3BBF"/>
    <w:rsid w:val="774E334F"/>
    <w:rsid w:val="77571C13"/>
    <w:rsid w:val="77752FD1"/>
    <w:rsid w:val="783B1B25"/>
    <w:rsid w:val="786346E0"/>
    <w:rsid w:val="7AAD2B01"/>
    <w:rsid w:val="7AF10BC1"/>
    <w:rsid w:val="7B046B46"/>
    <w:rsid w:val="7B203254"/>
    <w:rsid w:val="7BD54A1F"/>
    <w:rsid w:val="7C0262E2"/>
    <w:rsid w:val="7C417926"/>
    <w:rsid w:val="7C765821"/>
    <w:rsid w:val="7C7E51E8"/>
    <w:rsid w:val="7C8810B1"/>
    <w:rsid w:val="7D0A5F6A"/>
    <w:rsid w:val="7D311748"/>
    <w:rsid w:val="7D586784"/>
    <w:rsid w:val="7DA61899"/>
    <w:rsid w:val="7DBB7604"/>
    <w:rsid w:val="7DE62533"/>
    <w:rsid w:val="7DE642E1"/>
    <w:rsid w:val="7E132BFC"/>
    <w:rsid w:val="7E3B7FEE"/>
    <w:rsid w:val="7E8D0C00"/>
    <w:rsid w:val="7E925766"/>
    <w:rsid w:val="7E980C67"/>
    <w:rsid w:val="7EC37819"/>
    <w:rsid w:val="7F01514B"/>
    <w:rsid w:val="7F333489"/>
    <w:rsid w:val="7F576C64"/>
    <w:rsid w:val="7F5E434B"/>
    <w:rsid w:val="7F857B2A"/>
    <w:rsid w:val="7FC93E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Lines="0" w:beforeAutospacing="0" w:afterLines="0" w:afterAutospacing="0" w:line="360" w:lineRule="auto"/>
      <w:ind w:left="432" w:hanging="432"/>
      <w:outlineLvl w:val="0"/>
    </w:pPr>
    <w:rPr>
      <w:rFonts w:ascii="Calibri" w:hAnsi="Calibri" w:eastAsia="仿宋"/>
      <w:kern w:val="44"/>
    </w:rPr>
  </w:style>
  <w:style w:type="paragraph" w:styleId="3">
    <w:name w:val="heading 2"/>
    <w:basedOn w:val="1"/>
    <w:next w:val="1"/>
    <w:unhideWhenUsed/>
    <w:qFormat/>
    <w:uiPriority w:val="0"/>
    <w:pPr>
      <w:keepNext/>
      <w:keepLines/>
      <w:numPr>
        <w:ilvl w:val="1"/>
        <w:numId w:val="1"/>
      </w:numPr>
      <w:spacing w:beforeLines="0" w:beforeAutospacing="0" w:afterLines="0" w:afterAutospacing="0" w:line="360" w:lineRule="auto"/>
      <w:ind w:left="0" w:leftChars="0" w:firstLine="640" w:firstLineChars="200"/>
      <w:outlineLvl w:val="1"/>
    </w:pPr>
    <w:rPr>
      <w:rFonts w:ascii="Arial" w:hAnsi="Arial" w:eastAsia="仿宋"/>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7">
    <w:name w:val="Default Paragraph Font"/>
    <w:semiHidden/>
    <w:qFormat/>
    <w:uiPriority w:val="0"/>
  </w:style>
  <w:style w:type="table" w:default="1" w:styleId="15">
    <w:name w:val="Normal Table"/>
    <w:semiHidden/>
    <w:qFormat/>
    <w:uiPriority w:val="0"/>
    <w:tblPr>
      <w:tblStyle w:val="15"/>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3"/>
    <w:basedOn w:val="1"/>
    <w:uiPriority w:val="0"/>
    <w:pPr>
      <w:spacing w:after="120" w:afterLines="0" w:afterAutospacing="0"/>
    </w:pPr>
    <w:rPr>
      <w:sz w:val="16"/>
    </w:rPr>
  </w:style>
  <w:style w:type="paragraph" w:styleId="7">
    <w:name w:val="Body Text"/>
    <w:basedOn w:val="1"/>
    <w:qFormat/>
    <w:uiPriority w:val="1"/>
    <w:pPr>
      <w:widowControl/>
      <w:spacing w:line="384" w:lineRule="exact"/>
      <w:ind w:right="-364" w:rightChars="-364"/>
    </w:pPr>
    <w:rPr>
      <w:rFonts w:ascii="宋体" w:hAnsi="宋体" w:eastAsia="宋体" w:cs="宋体"/>
      <w:szCs w:val="21"/>
      <w:lang w:val="ca-ES" w:eastAsia="ca-ES" w:bidi="ca-ES"/>
    </w:rPr>
  </w:style>
  <w:style w:type="paragraph" w:styleId="8">
    <w:name w:val="toc 3"/>
    <w:basedOn w:val="1"/>
    <w:next w:val="1"/>
    <w:qFormat/>
    <w:uiPriority w:val="0"/>
    <w:pPr>
      <w:ind w:left="840" w:leftChars="400"/>
    </w:pPr>
  </w:style>
  <w:style w:type="paragraph" w:styleId="9">
    <w:name w:val="footer"/>
    <w:basedOn w:val="1"/>
    <w:qFormat/>
    <w:uiPriority w:val="0"/>
    <w:pPr>
      <w:snapToGrid w:val="0"/>
      <w:ind w:right="210" w:rightChars="100"/>
      <w:jc w:val="righ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semiHidden/>
    <w:qFormat/>
    <w:uiPriority w:val="0"/>
    <w:pPr>
      <w:tabs>
        <w:tab w:val="right" w:leader="dot" w:pos="9242"/>
      </w:tabs>
      <w:spacing w:beforeLines="25" w:afterLines="25"/>
      <w:jc w:val="left"/>
    </w:pPr>
    <w:rPr>
      <w:rFonts w:ascii="宋体"/>
      <w:szCs w:val="21"/>
    </w:rPr>
  </w:style>
  <w:style w:type="paragraph" w:styleId="12">
    <w:name w:val="toc 4"/>
    <w:basedOn w:val="1"/>
    <w:next w:val="1"/>
    <w:qFormat/>
    <w:uiPriority w:val="0"/>
    <w:pPr>
      <w:ind w:left="1260" w:leftChars="600"/>
    </w:pPr>
  </w:style>
  <w:style w:type="paragraph" w:styleId="13">
    <w:name w:val="toc 2"/>
    <w:basedOn w:val="11"/>
    <w:next w:val="1"/>
    <w:semiHidden/>
    <w:qFormat/>
    <w:uiPriority w:val="0"/>
    <w:rPr>
      <w:rFonts w:ascii="宋体"/>
      <w:szCs w:val="21"/>
    </w:rPr>
  </w:style>
  <w:style w:type="paragraph" w:styleId="14">
    <w:name w:val="Title"/>
    <w:basedOn w:val="1"/>
    <w:next w:val="1"/>
    <w:qFormat/>
    <w:uiPriority w:val="10"/>
    <w:pPr>
      <w:ind w:firstLine="0" w:firstLineChars="0"/>
      <w:contextualSpacing/>
      <w:jc w:val="center"/>
    </w:pPr>
    <w:rPr>
      <w:rFonts w:ascii="Cambria" w:hAnsi="Cambria" w:eastAsia="宋体"/>
      <w:b/>
      <w:spacing w:val="5"/>
      <w:sz w:val="32"/>
      <w:szCs w:val="52"/>
    </w:rPr>
  </w:style>
  <w:style w:type="table" w:styleId="16">
    <w:name w:val="Table Grid"/>
    <w:basedOn w:val="15"/>
    <w:qFormat/>
    <w:uiPriority w:val="0"/>
    <w:pPr>
      <w:widowControl w:val="0"/>
      <w:jc w:val="both"/>
    </w:pPr>
    <w:tblPr>
      <w:tblStyle w:val="1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章标题"/>
    <w:next w:val="19"/>
    <w:link w:val="20"/>
    <w:qFormat/>
    <w:uiPriority w:val="0"/>
    <w:pPr>
      <w:numPr>
        <w:ilvl w:val="0"/>
        <w:numId w:val="2"/>
      </w:numPr>
      <w:spacing w:before="100" w:beforeLines="100" w:after="100" w:afterLines="100"/>
      <w:jc w:val="both"/>
      <w:outlineLvl w:val="1"/>
    </w:pPr>
    <w:rPr>
      <w:rFonts w:ascii="黑体" w:hAnsi="黑体" w:eastAsia="黑体" w:cs="Times New Roman"/>
      <w:sz w:val="21"/>
      <w:lang w:val="en-US" w:eastAsia="zh-CN" w:bidi="ar-SA"/>
    </w:rPr>
  </w:style>
  <w:style w:type="paragraph" w:customStyle="1" w:styleId="19">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character" w:customStyle="1" w:styleId="20">
    <w:name w:val="章标题 Char"/>
    <w:link w:val="18"/>
    <w:uiPriority w:val="0"/>
    <w:rPr>
      <w:rFonts w:ascii="黑体" w:hAnsi="黑体" w:eastAsia="黑体" w:cs="Times New Roman"/>
      <w:sz w:val="21"/>
      <w:lang w:val="en-US" w:eastAsia="zh-CN" w:bidi="ar-SA"/>
    </w:rPr>
  </w:style>
  <w:style w:type="paragraph" w:customStyle="1" w:styleId="21">
    <w:name w:val="一级条标题"/>
    <w:next w:val="19"/>
    <w:link w:val="22"/>
    <w:qFormat/>
    <w:uiPriority w:val="0"/>
    <w:pPr>
      <w:numPr>
        <w:ilvl w:val="1"/>
        <w:numId w:val="2"/>
      </w:numPr>
      <w:spacing w:before="50" w:beforeLines="50" w:after="50" w:afterLines="50"/>
      <w:outlineLvl w:val="2"/>
    </w:pPr>
    <w:rPr>
      <w:rFonts w:ascii="黑体" w:hAnsi="黑体" w:eastAsia="黑体" w:cs="Times New Roman"/>
      <w:sz w:val="21"/>
      <w:szCs w:val="21"/>
      <w:lang w:val="en-US" w:eastAsia="zh-CN" w:bidi="ar-SA"/>
    </w:rPr>
  </w:style>
  <w:style w:type="character" w:customStyle="1" w:styleId="22">
    <w:name w:val="一级条标题 Char"/>
    <w:link w:val="21"/>
    <w:uiPriority w:val="0"/>
    <w:rPr>
      <w:rFonts w:ascii="黑体" w:hAnsi="黑体" w:eastAsia="黑体" w:cs="Times New Roman"/>
      <w:sz w:val="21"/>
      <w:szCs w:val="21"/>
      <w:lang w:val="en-US" w:eastAsia="zh-CN" w:bidi="ar-SA"/>
    </w:rPr>
  </w:style>
  <w:style w:type="paragraph" w:customStyle="1" w:styleId="23">
    <w:name w:val="二级条标题"/>
    <w:basedOn w:val="21"/>
    <w:next w:val="19"/>
    <w:qFormat/>
    <w:uiPriority w:val="0"/>
    <w:pPr>
      <w:numPr>
        <w:ilvl w:val="2"/>
      </w:numPr>
      <w:tabs>
        <w:tab w:val="left" w:pos="0"/>
      </w:tabs>
      <w:spacing w:before="50" w:after="50"/>
      <w:ind w:left="0" w:firstLine="0"/>
      <w:outlineLvl w:val="3"/>
    </w:pPr>
    <w:rPr>
      <w:rFonts w:ascii="黑体" w:hAnsi="黑体" w:eastAsia="黑体"/>
      <w:sz w:val="21"/>
      <w:szCs w:val="21"/>
      <w:lang w:val="en-US" w:eastAsia="zh-CN" w:bidi="ar-SA"/>
    </w:rPr>
  </w:style>
  <w:style w:type="paragraph" w:customStyle="1" w:styleId="24">
    <w:name w:val="三级条标题"/>
    <w:basedOn w:val="23"/>
    <w:next w:val="19"/>
    <w:qFormat/>
    <w:uiPriority w:val="0"/>
    <w:pPr>
      <w:numPr>
        <w:ilvl w:val="3"/>
      </w:numPr>
      <w:ind w:left="0"/>
      <w:outlineLvl w:val="4"/>
    </w:pPr>
    <w:rPr>
      <w:rFonts w:ascii="黑体" w:hAnsi="黑体" w:eastAsia="黑体"/>
      <w:sz w:val="21"/>
      <w:szCs w:val="21"/>
      <w:lang w:val="en-US" w:eastAsia="zh-CN" w:bidi="ar-SA"/>
    </w:rPr>
  </w:style>
  <w:style w:type="paragraph" w:customStyle="1" w:styleId="2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26">
    <w:name w:val="其他标准标志"/>
    <w:basedOn w:val="27"/>
    <w:qFormat/>
    <w:uiPriority w:val="0"/>
    <w:pPr>
      <w:framePr w:w="6101" w:vAnchor="page" w:hAnchor="page" w:x="4673" w:y="942"/>
    </w:pPr>
    <w:rPr>
      <w:w w:val="130"/>
    </w:rPr>
  </w:style>
  <w:style w:type="paragraph" w:customStyle="1" w:styleId="2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Calibri" w:hAnsi="Calibri" w:eastAsia="宋体" w:cs="Times New Roman"/>
      <w:b/>
      <w:w w:val="170"/>
      <w:sz w:val="96"/>
      <w:szCs w:val="96"/>
      <w:lang w:val="en-US" w:eastAsia="zh-CN" w:bidi="ar-SA"/>
    </w:rPr>
  </w:style>
  <w:style w:type="paragraph" w:customStyle="1" w:styleId="28">
    <w:name w:val="文献分类号"/>
    <w:qFormat/>
    <w:uiPriority w:val="0"/>
    <w:pPr>
      <w:framePr w:hSpace="180" w:vSpace="180" w:wrap="around" w:vAnchor="margin" w:hAnchor="margin" w:y="1" w:anchorLock="1"/>
      <w:widowControl w:val="0"/>
      <w:textAlignment w:val="center"/>
    </w:pPr>
    <w:rPr>
      <w:rFonts w:ascii="黑体" w:hAnsi="Calibri" w:eastAsia="黑体" w:cs="Times New Roman"/>
      <w:sz w:val="21"/>
      <w:szCs w:val="21"/>
      <w:lang w:val="en-US" w:eastAsia="zh-CN" w:bidi="ar-SA"/>
    </w:rPr>
  </w:style>
  <w:style w:type="paragraph" w:customStyle="1" w:styleId="29">
    <w:name w:val="封面标准号2"/>
    <w:qFormat/>
    <w:uiPriority w:val="0"/>
    <w:pPr>
      <w:framePr w:w="9140" w:h="1242" w:hRule="exact" w:hSpace="284" w:wrap="around" w:vAnchor="page" w:hAnchor="page" w:x="1645" w:y="2910" w:anchorLock="1"/>
      <w:spacing w:before="357" w:line="280" w:lineRule="exact"/>
      <w:jc w:val="right"/>
    </w:pPr>
    <w:rPr>
      <w:rFonts w:ascii="黑体" w:hAnsi="Calibri" w:eastAsia="黑体" w:cs="Times New Roman"/>
      <w:sz w:val="28"/>
      <w:szCs w:val="28"/>
      <w:lang w:val="en-US" w:eastAsia="zh-CN" w:bidi="ar-SA"/>
    </w:rPr>
  </w:style>
  <w:style w:type="paragraph" w:customStyle="1" w:styleId="30">
    <w:name w:val="封面标准代替信息"/>
    <w:qFormat/>
    <w:uiPriority w:val="0"/>
    <w:pPr>
      <w:framePr w:w="9140" w:h="1242" w:hRule="exact" w:hSpace="284" w:wrap="around" w:vAnchor="page" w:hAnchor="page" w:x="1645" w:y="2910" w:anchorLock="1"/>
      <w:spacing w:before="57" w:line="280" w:lineRule="exact"/>
      <w:jc w:val="right"/>
    </w:pPr>
    <w:rPr>
      <w:rFonts w:ascii="宋体" w:hAnsi="Calibri" w:eastAsia="宋体" w:cs="Times New Roman"/>
      <w:sz w:val="21"/>
      <w:szCs w:val="21"/>
      <w:lang w:val="en-US" w:eastAsia="zh-CN" w:bidi="ar-SA"/>
    </w:rPr>
  </w:style>
  <w:style w:type="paragraph" w:customStyle="1" w:styleId="3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2">
    <w:name w:val="封面标准英文名称"/>
    <w:basedOn w:val="31"/>
    <w:qFormat/>
    <w:uiPriority w:val="0"/>
    <w:pPr>
      <w:spacing w:before="370" w:line="400" w:lineRule="exact"/>
    </w:pPr>
    <w:rPr>
      <w:rFonts w:ascii="Times New Roman"/>
      <w:sz w:val="28"/>
      <w:szCs w:val="28"/>
    </w:rPr>
  </w:style>
  <w:style w:type="paragraph" w:customStyle="1" w:styleId="33">
    <w:name w:val="封面一致性程度标识"/>
    <w:basedOn w:val="32"/>
    <w:qFormat/>
    <w:uiPriority w:val="0"/>
    <w:pPr>
      <w:spacing w:before="440"/>
    </w:pPr>
    <w:rPr>
      <w:rFonts w:ascii="宋体" w:eastAsia="宋体"/>
    </w:rPr>
  </w:style>
  <w:style w:type="paragraph" w:customStyle="1" w:styleId="34">
    <w:name w:val="封面标准文稿类别"/>
    <w:basedOn w:val="33"/>
    <w:qFormat/>
    <w:uiPriority w:val="0"/>
    <w:pPr>
      <w:spacing w:after="160" w:line="240" w:lineRule="auto"/>
    </w:pPr>
    <w:rPr>
      <w:sz w:val="24"/>
    </w:rPr>
  </w:style>
  <w:style w:type="paragraph" w:customStyle="1" w:styleId="35">
    <w:name w:val="封面标准文稿编辑信息"/>
    <w:basedOn w:val="34"/>
    <w:qFormat/>
    <w:uiPriority w:val="0"/>
    <w:pPr>
      <w:spacing w:before="180" w:line="180" w:lineRule="exact"/>
    </w:pPr>
    <w:rPr>
      <w:sz w:val="21"/>
    </w:rPr>
  </w:style>
  <w:style w:type="paragraph" w:customStyle="1" w:styleId="36">
    <w:name w:val="其他发布日期"/>
    <w:basedOn w:val="37"/>
    <w:qFormat/>
    <w:uiPriority w:val="0"/>
    <w:pPr>
      <w:framePr w:vAnchor="page" w:hAnchor="text" w:x="1419"/>
    </w:pPr>
  </w:style>
  <w:style w:type="paragraph" w:customStyle="1" w:styleId="37">
    <w:name w:val="发布日期"/>
    <w:qFormat/>
    <w:uiPriority w:val="0"/>
    <w:pPr>
      <w:framePr w:w="3997" w:h="471" w:hRule="exact" w:vSpace="181" w:wrap="around" w:vAnchor="margin" w:hAnchor="page" w:x="7089" w:y="14097" w:anchorLock="1"/>
    </w:pPr>
    <w:rPr>
      <w:rFonts w:ascii="Calibri" w:hAnsi="Calibri" w:eastAsia="黑体" w:cs="Times New Roman"/>
      <w:sz w:val="28"/>
      <w:lang w:val="en-US" w:eastAsia="zh-CN" w:bidi="ar-SA"/>
    </w:rPr>
  </w:style>
  <w:style w:type="paragraph" w:customStyle="1" w:styleId="38">
    <w:name w:val="其他实施日期"/>
    <w:basedOn w:val="39"/>
    <w:qFormat/>
    <w:uiPriority w:val="0"/>
  </w:style>
  <w:style w:type="paragraph" w:customStyle="1" w:styleId="39">
    <w:name w:val="实施日期"/>
    <w:basedOn w:val="37"/>
    <w:qFormat/>
    <w:uiPriority w:val="0"/>
    <w:pPr>
      <w:framePr w:vAnchor="page" w:hAnchor="text"/>
      <w:jc w:val="right"/>
    </w:pPr>
  </w:style>
  <w:style w:type="paragraph" w:customStyle="1" w:styleId="40">
    <w:name w:val="其他发布部门"/>
    <w:basedOn w:val="41"/>
    <w:qFormat/>
    <w:uiPriority w:val="0"/>
    <w:pPr>
      <w:framePr w:y="15310"/>
      <w:spacing w:line="0" w:lineRule="atLeast"/>
    </w:pPr>
    <w:rPr>
      <w:rFonts w:ascii="黑体" w:eastAsia="黑体"/>
      <w:b w:val="0"/>
    </w:rPr>
  </w:style>
  <w:style w:type="paragraph" w:customStyle="1" w:styleId="41">
    <w:name w:val="发布部门"/>
    <w:next w:val="19"/>
    <w:qFormat/>
    <w:uiPriority w:val="0"/>
    <w:pPr>
      <w:framePr w:w="7938" w:h="1134" w:hRule="exact" w:hSpace="125" w:vSpace="181" w:wrap="around" w:vAnchor="page" w:hAnchor="page" w:x="2150" w:y="14630" w:anchorLock="1"/>
      <w:jc w:val="center"/>
    </w:pPr>
    <w:rPr>
      <w:rFonts w:ascii="宋体" w:hAnsi="Calibri" w:eastAsia="宋体" w:cs="Times New Roman"/>
      <w:b/>
      <w:spacing w:val="20"/>
      <w:w w:val="135"/>
      <w:sz w:val="28"/>
      <w:lang w:val="en-US" w:eastAsia="zh-CN" w:bidi="ar-SA"/>
    </w:rPr>
  </w:style>
  <w:style w:type="paragraph" w:customStyle="1" w:styleId="42">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43">
    <w:name w:val="标准书眉_偶数页"/>
    <w:basedOn w:val="42"/>
    <w:next w:val="1"/>
    <w:qFormat/>
    <w:uiPriority w:val="0"/>
    <w:pPr>
      <w:jc w:val="left"/>
    </w:pPr>
  </w:style>
  <w:style w:type="paragraph" w:customStyle="1" w:styleId="44">
    <w:name w:val="标准书脚_奇数页"/>
    <w:qFormat/>
    <w:uiPriority w:val="0"/>
    <w:pPr>
      <w:spacing w:before="120"/>
      <w:ind w:right="198"/>
      <w:jc w:val="right"/>
    </w:pPr>
    <w:rPr>
      <w:rFonts w:ascii="宋体" w:hAnsi="Calibri" w:eastAsia="宋体" w:cs="Times New Roman"/>
      <w:sz w:val="18"/>
      <w:szCs w:val="18"/>
      <w:lang w:val="en-US" w:eastAsia="zh-CN" w:bidi="ar-SA"/>
    </w:rPr>
  </w:style>
  <w:style w:type="paragraph" w:customStyle="1" w:styleId="45">
    <w:name w:val="标准书脚_偶数页"/>
    <w:qFormat/>
    <w:uiPriority w:val="0"/>
    <w:pPr>
      <w:spacing w:before="120"/>
      <w:ind w:left="221"/>
    </w:pPr>
    <w:rPr>
      <w:rFonts w:ascii="宋体" w:hAnsi="Calibri" w:eastAsia="宋体" w:cs="Times New Roman"/>
      <w:sz w:val="18"/>
      <w:szCs w:val="18"/>
      <w:lang w:val="en-US" w:eastAsia="zh-CN" w:bidi="ar-SA"/>
    </w:rPr>
  </w:style>
  <w:style w:type="paragraph" w:customStyle="1" w:styleId="46">
    <w:name w:val="参考文献"/>
    <w:basedOn w:val="1"/>
    <w:next w:val="19"/>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47">
    <w:name w:val="终结线"/>
    <w:basedOn w:val="1"/>
    <w:qFormat/>
    <w:uiPriority w:val="0"/>
    <w:pPr>
      <w:framePr w:hSpace="181" w:vSpace="181" w:wrap="around" w:vAnchor="text" w:hAnchor="margin" w:xAlign="center" w:y="285"/>
    </w:pPr>
  </w:style>
  <w:style w:type="paragraph" w:customStyle="1" w:styleId="48">
    <w:name w:val="字母编号列项（一级）"/>
    <w:qFormat/>
    <w:uiPriority w:val="0"/>
    <w:pPr>
      <w:numPr>
        <w:ilvl w:val="0"/>
        <w:numId w:val="3"/>
      </w:numPr>
      <w:jc w:val="both"/>
    </w:pPr>
    <w:rPr>
      <w:rFonts w:ascii="宋体" w:hAnsi="Times New Roman" w:eastAsia="宋体" w:cs="Times New Roman"/>
      <w:sz w:val="21"/>
      <w:lang w:val="en-US" w:eastAsia="zh-CN" w:bidi="ar-SA"/>
    </w:rPr>
  </w:style>
  <w:style w:type="paragraph" w:customStyle="1" w:styleId="49">
    <w:name w:val="一级附录"/>
    <w:basedOn w:val="1"/>
    <w:link w:val="50"/>
    <w:qFormat/>
    <w:uiPriority w:val="0"/>
    <w:pPr>
      <w:numPr>
        <w:ilvl w:val="0"/>
        <w:numId w:val="4"/>
      </w:numPr>
      <w:ind w:left="432" w:hanging="432"/>
      <w:jc w:val="center"/>
    </w:pPr>
    <w:rPr>
      <w:rFonts w:ascii="Calibri" w:hAnsi="Calibri" w:eastAsia="黑体"/>
      <w:color w:val="000000"/>
    </w:rPr>
  </w:style>
  <w:style w:type="character" w:customStyle="1" w:styleId="50">
    <w:name w:val="一级附录 Char"/>
    <w:link w:val="49"/>
    <w:uiPriority w:val="0"/>
    <w:rPr>
      <w:rFonts w:ascii="Calibri" w:hAnsi="Calibri" w:eastAsia="黑体"/>
      <w:color w:val="000000"/>
    </w:rPr>
  </w:style>
  <w:style w:type="paragraph" w:customStyle="1" w:styleId="5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52">
    <w:name w:val="二级附录"/>
    <w:basedOn w:val="6"/>
    <w:uiPriority w:val="0"/>
    <w:pPr>
      <w:numPr>
        <w:ilvl w:val="1"/>
        <w:numId w:val="5"/>
      </w:numPr>
      <w:ind w:left="575" w:hanging="575"/>
    </w:pPr>
    <w:rPr>
      <w:rFonts w:hint="default" w:ascii="黑体" w:hAnsi="黑体" w:eastAsia="黑体"/>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tiff"/><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2690</Words>
  <Characters>2967</Characters>
  <Lines>0</Lines>
  <Paragraphs>0</Paragraphs>
  <TotalTime>43</TotalTime>
  <ScaleCrop>false</ScaleCrop>
  <LinksUpToDate>false</LinksUpToDate>
  <CharactersWithSpaces>3037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2022-11-01T00:39:00Z</dcterms:created>
  <dc:creator>TOSHIBA</dc:creator>
  <cp:lastModifiedBy>王美琦</cp:lastModifiedBy>
  <dcterms:modified xsi:type="dcterms:W3CDTF">2025-03-30T09:52:15Z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A203F9958C724DD88908A3D9D06C7CB1_13</vt:lpwstr>
  </property>
  <property fmtid="{D5CDD505-2E9C-101B-9397-08002B2CF9AE}" pid="4" name="KSOTemplateDocerSaveRecord">
    <vt:lpwstr>eyJoZGlkIjoiMjZlNTNjMWZiNmQ3Yzg0NDkzMjVhNTM5OTZjMWJmYTgiLCJ1c2VySWQiOiIzNDA5NzkzNTEifQ==</vt:lpwstr>
  </property>
</Properties>
</file>